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969"/>
      </w:tblGrid>
      <w:tr w:rsidR="005661A3" w:rsidTr="007D3249">
        <w:tc>
          <w:tcPr>
            <w:tcW w:w="5387" w:type="dxa"/>
          </w:tcPr>
          <w:p w:rsidR="005661A3" w:rsidRDefault="005661A3" w:rsidP="007D3249">
            <w:pPr>
              <w:pStyle w:val="a6"/>
              <w:jc w:val="center"/>
              <w:rPr>
                <w:rFonts w:cs="Times New Roman"/>
              </w:rPr>
            </w:pPr>
            <w:bookmarkStart w:id="0" w:name="_GoBack"/>
            <w:bookmarkEnd w:id="0"/>
          </w:p>
        </w:tc>
        <w:tc>
          <w:tcPr>
            <w:tcW w:w="3969" w:type="dxa"/>
          </w:tcPr>
          <w:p w:rsidR="005661A3" w:rsidRPr="005661A3" w:rsidRDefault="005661A3" w:rsidP="007D324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1A3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5661A3" w:rsidRPr="005661A3" w:rsidRDefault="005661A3" w:rsidP="007D324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1A3">
              <w:rPr>
                <w:rFonts w:ascii="Times New Roman" w:hAnsi="Times New Roman" w:cs="Times New Roman"/>
                <w:sz w:val="28"/>
                <w:szCs w:val="28"/>
              </w:rPr>
              <w:t xml:space="preserve">приказом департамента образования </w:t>
            </w:r>
          </w:p>
          <w:p w:rsidR="005661A3" w:rsidRPr="005661A3" w:rsidRDefault="005661A3" w:rsidP="007D324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661A3">
              <w:rPr>
                <w:rFonts w:ascii="Times New Roman" w:hAnsi="Times New Roman" w:cs="Times New Roman"/>
                <w:sz w:val="28"/>
                <w:szCs w:val="28"/>
              </w:rPr>
              <w:t xml:space="preserve">Ярославской  области </w:t>
            </w:r>
            <w:r w:rsidRPr="005661A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от </w:t>
            </w:r>
            <w:r w:rsidR="00C160D1">
              <w:rPr>
                <w:rFonts w:ascii="Times New Roman" w:hAnsi="Times New Roman" w:cs="Times New Roman"/>
                <w:sz w:val="28"/>
                <w:szCs w:val="28"/>
              </w:rPr>
              <w:t>13.04.2017</w:t>
            </w:r>
            <w:r w:rsidRPr="005661A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160D1">
              <w:rPr>
                <w:rFonts w:ascii="Times New Roman" w:hAnsi="Times New Roman" w:cs="Times New Roman"/>
                <w:sz w:val="28"/>
                <w:szCs w:val="28"/>
              </w:rPr>
              <w:t>126/01-04</w:t>
            </w:r>
          </w:p>
          <w:p w:rsidR="005661A3" w:rsidRPr="001B371F" w:rsidRDefault="005661A3" w:rsidP="007D3249">
            <w:pPr>
              <w:pStyle w:val="a6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217FC8" w:rsidRDefault="00217FC8" w:rsidP="00217FC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6233" w:rsidRPr="00E26233" w:rsidRDefault="00E26233" w:rsidP="00E2623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 w:rsidRPr="00E26233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Правила заполнения бланков </w:t>
      </w:r>
    </w:p>
    <w:p w:rsidR="00E26233" w:rsidRPr="00E26233" w:rsidRDefault="00E26233" w:rsidP="00E2623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26233">
        <w:rPr>
          <w:rFonts w:ascii="Times New Roman" w:hAnsi="Times New Roman" w:cs="Times New Roman"/>
          <w:b/>
          <w:sz w:val="28"/>
          <w:szCs w:val="28"/>
          <w:lang w:eastAsia="en-US"/>
        </w:rPr>
        <w:t>единого государственного экзамена</w:t>
      </w:r>
    </w:p>
    <w:p w:rsidR="00E26233" w:rsidRPr="00E26233" w:rsidRDefault="00E26233" w:rsidP="00E26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b/>
          <w:sz w:val="28"/>
          <w:szCs w:val="28"/>
          <w:lang w:eastAsia="en-US"/>
        </w:rPr>
        <w:t>в 2017 году</w:t>
      </w:r>
    </w:p>
    <w:p w:rsidR="00E26233" w:rsidRPr="00E26233" w:rsidRDefault="00E26233" w:rsidP="00E262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</w:t>
      </w:r>
      <w:r w:rsidR="00E26233" w:rsidRPr="00E26233"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(далее </w:t>
      </w:r>
      <w:r w:rsidR="00E26233" w:rsidRPr="00E26233">
        <w:rPr>
          <w:rFonts w:ascii="Times New Roman" w:hAnsi="Times New Roman" w:cs="Times New Roman"/>
          <w:sz w:val="28"/>
          <w:szCs w:val="28"/>
        </w:rPr>
        <w:sym w:font="Symbol" w:char="F02D"/>
      </w:r>
      <w:r w:rsidR="00E26233" w:rsidRPr="00E26233">
        <w:rPr>
          <w:rFonts w:ascii="Times New Roman" w:hAnsi="Times New Roman" w:cs="Times New Roman"/>
          <w:sz w:val="28"/>
          <w:szCs w:val="28"/>
        </w:rPr>
        <w:t xml:space="preserve"> </w:t>
      </w:r>
      <w:r w:rsidRPr="00E26233">
        <w:rPr>
          <w:rFonts w:ascii="Times New Roman" w:hAnsi="Times New Roman" w:cs="Times New Roman"/>
          <w:sz w:val="28"/>
          <w:szCs w:val="28"/>
        </w:rPr>
        <w:t>ЕГЭ</w:t>
      </w:r>
      <w:r w:rsidR="00E26233" w:rsidRPr="00E26233">
        <w:rPr>
          <w:rFonts w:ascii="Times New Roman" w:hAnsi="Times New Roman" w:cs="Times New Roman"/>
          <w:sz w:val="28"/>
          <w:szCs w:val="28"/>
        </w:rPr>
        <w:t>)</w:t>
      </w:r>
      <w:r w:rsidRPr="00E26233">
        <w:rPr>
          <w:rFonts w:ascii="Times New Roman" w:hAnsi="Times New Roman" w:cs="Times New Roman"/>
          <w:sz w:val="28"/>
          <w:szCs w:val="28"/>
        </w:rPr>
        <w:t xml:space="preserve">, а также для организаторов </w:t>
      </w:r>
      <w:r w:rsidR="00E26233" w:rsidRPr="00E26233">
        <w:rPr>
          <w:rFonts w:ascii="Times New Roman" w:hAnsi="Times New Roman" w:cs="Times New Roman"/>
          <w:sz w:val="28"/>
          <w:szCs w:val="28"/>
        </w:rPr>
        <w:t xml:space="preserve">пункта проведения экзамена (далее </w:t>
      </w:r>
      <w:r w:rsidR="00E26233" w:rsidRPr="00E26233">
        <w:rPr>
          <w:rFonts w:ascii="Times New Roman" w:hAnsi="Times New Roman" w:cs="Times New Roman"/>
          <w:sz w:val="28"/>
          <w:szCs w:val="28"/>
        </w:rPr>
        <w:sym w:font="Symbol" w:char="F02D"/>
      </w:r>
      <w:r w:rsidR="00E26233" w:rsidRPr="00E26233">
        <w:rPr>
          <w:rFonts w:ascii="Times New Roman" w:hAnsi="Times New Roman" w:cs="Times New Roman"/>
          <w:sz w:val="28"/>
          <w:szCs w:val="28"/>
        </w:rPr>
        <w:t xml:space="preserve"> </w:t>
      </w:r>
      <w:r w:rsidRPr="00E26233">
        <w:rPr>
          <w:rFonts w:ascii="Times New Roman" w:hAnsi="Times New Roman" w:cs="Times New Roman"/>
          <w:sz w:val="28"/>
          <w:szCs w:val="28"/>
        </w:rPr>
        <w:t>ППЭ</w:t>
      </w:r>
      <w:r w:rsidR="00E26233" w:rsidRPr="00E26233">
        <w:rPr>
          <w:rFonts w:ascii="Times New Roman" w:hAnsi="Times New Roman" w:cs="Times New Roman"/>
          <w:sz w:val="28"/>
          <w:szCs w:val="28"/>
        </w:rPr>
        <w:t>)</w:t>
      </w:r>
      <w:r w:rsidRPr="00E26233">
        <w:rPr>
          <w:rFonts w:ascii="Times New Roman" w:hAnsi="Times New Roman" w:cs="Times New Roman"/>
          <w:sz w:val="28"/>
          <w:szCs w:val="28"/>
        </w:rPr>
        <w:t xml:space="preserve">, осуществляющих инструктаж участников ЕГЭ в день проведения ЕГЭ. В целях обеспечения единых условий для всех участников ЕГЭ при проведении и обработке результатов ЕГЭ используются унифицированные ЭМ, которые состоят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бланков ЕГЭ: бланков регистрации, бланков ответов № 1, предназначенных для внесения кратких ответов, бланков ответов № 2, предназначенных для внесения развернутых ответов, бланков регистрации устного экзамена. 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еобразуется в текст.</w:t>
      </w:r>
    </w:p>
    <w:p w:rsidR="00217FC8" w:rsidRPr="00E26233" w:rsidRDefault="00217FC8" w:rsidP="00E26233">
      <w:pPr>
        <w:pStyle w:val="1"/>
      </w:pPr>
      <w:bookmarkStart w:id="4" w:name="_Toc468376982"/>
      <w:r w:rsidRPr="00E26233">
        <w:t>Описание бланков ЕГЭ</w:t>
      </w:r>
      <w:bookmarkEnd w:id="4"/>
      <w:r w:rsidRPr="00E26233">
        <w:t xml:space="preserve"> </w:t>
      </w:r>
    </w:p>
    <w:p w:rsidR="00217FC8" w:rsidRPr="00E26233" w:rsidRDefault="00217FC8" w:rsidP="00217FC8">
      <w:pPr>
        <w:pStyle w:val="2"/>
        <w:rPr>
          <w:szCs w:val="28"/>
        </w:rPr>
      </w:pPr>
      <w:bookmarkStart w:id="5" w:name="_Toc468376983"/>
      <w:r w:rsidRPr="00E26233">
        <w:rPr>
          <w:szCs w:val="28"/>
        </w:rPr>
        <w:t>Бланк регистрации</w:t>
      </w:r>
      <w:bookmarkEnd w:id="5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E26233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E26233">
        <w:rPr>
          <w:rFonts w:ascii="Times New Roman" w:hAnsi="Times New Roman" w:cs="Times New Roman"/>
          <w:sz w:val="28"/>
          <w:szCs w:val="28"/>
        </w:rPr>
        <w:t xml:space="preserve">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 состоит из трёх частей – верхней, средней и нижней.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расположено 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способом). Также в верхней части бланка регистрации расположены вертикальный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его цифровое значение, образец написания букв, цифр и символов при заполнении бланка, поля для указания следующей информации: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 которой обучается участник ЕГЭ – выпускник текущего года (код образовательной организации, в которой </w:t>
      </w:r>
      <w:r w:rsidRPr="00E26233">
        <w:rPr>
          <w:rFonts w:ascii="Times New Roman" w:hAnsi="Times New Roman" w:cs="Times New Roman"/>
          <w:sz w:val="28"/>
          <w:szCs w:val="28"/>
        </w:rPr>
        <w:lastRenderedPageBreak/>
        <w:t>участник ЕГЭ - иные категории лиц, определенные Порядком,  получили уведомление о регистрации на ЕГЭ);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номер и  буква класса (участником ЕГЭ – выпускником прошлых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/обучающимся СПО не заполняется);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номер аудитории;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«Служебная отметка»,                «Резерв-1»);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образец написания букв, цифр и символов при заполнении бланка регистрации.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указываются следующие сведения об участнике ЕГЭ: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расположены: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краткая инструкция по определению целостности индивидуального комплекта участника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 для служебного использования (поля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 w:rsidR="00217FC8" w:rsidRPr="00E26233" w:rsidRDefault="00217FC8" w:rsidP="00217FC8">
      <w:pPr>
        <w:pStyle w:val="2"/>
        <w:rPr>
          <w:szCs w:val="28"/>
        </w:rPr>
      </w:pPr>
      <w:bookmarkStart w:id="6" w:name="_Toc468376984"/>
      <w:r w:rsidRPr="00E26233">
        <w:rPr>
          <w:szCs w:val="28"/>
        </w:rPr>
        <w:t>Бланк ответов № 1</w:t>
      </w:r>
      <w:bookmarkEnd w:id="6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Бланк ответов № 1 размером 210 мм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 состоит из трех частей – верхней, средней и нижней.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 верхней части бланка ответов № 1 расположены:</w:t>
      </w:r>
      <w:proofErr w:type="gramEnd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их цифровые значения;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образец написания букв, цифр и символов при заполнении бланка.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код региона;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подписи участника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(«Резерв-4»).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 1 расположены поля для записи результатов выполнения заданий с кратким ответом. Максимальное количество кратких ответов – 40. Максимальное количество символов в одном ответе – 17.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 нижней части бланка ответов № 1 предусмотрены:</w:t>
      </w:r>
      <w:proofErr w:type="gramEnd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поля для замены ошибочных ответов на задания с кратким ответом. Максимальное количество полей для замен ошибочных ответов – 6;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 и поле для подписи ответственного организатора.</w:t>
      </w:r>
    </w:p>
    <w:p w:rsidR="00217FC8" w:rsidRPr="00E26233" w:rsidRDefault="00217FC8" w:rsidP="00217FC8">
      <w:pPr>
        <w:pStyle w:val="2"/>
        <w:rPr>
          <w:szCs w:val="28"/>
        </w:rPr>
      </w:pPr>
      <w:bookmarkStart w:id="7" w:name="_Toc468376985"/>
      <w:r w:rsidRPr="00E26233">
        <w:rPr>
          <w:szCs w:val="28"/>
        </w:rPr>
        <w:t>Бланк ответов № 2</w:t>
      </w:r>
      <w:bookmarkEnd w:id="7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ответов № 2 размером </w:t>
      </w:r>
      <w:smartTag w:uri="urn:schemas-microsoft-com:office:smarttags" w:element="metricconverter">
        <w:smartTagPr>
          <w:attr w:name="ProductID" w:val="305 мм"/>
        </w:smartTagPr>
        <w:r w:rsidRPr="00E26233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E26233">
        <w:rPr>
          <w:rFonts w:ascii="Times New Roman" w:hAnsi="Times New Roman" w:cs="Times New Roman"/>
          <w:sz w:val="28"/>
          <w:szCs w:val="28"/>
        </w:rPr>
        <w:t xml:space="preserve">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двусторонней машиночитаемой формой и состоит из двух частей – верхней и нижней.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верхней части лицевой стороны бланка ответов № 2 расположены: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их цифровые значения.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 2;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нумерации листов бланков ответов № 2;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(«Резерв-5»).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верхней части оборотной стороны бланка расположены два горизонтальных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>.</w:t>
      </w:r>
    </w:p>
    <w:p w:rsidR="00217FC8" w:rsidRPr="00E26233" w:rsidRDefault="00217FC8" w:rsidP="00217FC8">
      <w:pPr>
        <w:pStyle w:val="2"/>
        <w:ind w:left="576"/>
        <w:rPr>
          <w:szCs w:val="28"/>
        </w:rPr>
      </w:pPr>
      <w:bookmarkStart w:id="8" w:name="_Toc468376986"/>
      <w:r w:rsidRPr="00E26233">
        <w:rPr>
          <w:szCs w:val="28"/>
        </w:rPr>
        <w:lastRenderedPageBreak/>
        <w:t>Дополнительный бланк ответов № 2</w:t>
      </w:r>
      <w:bookmarkEnd w:id="8"/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 2 размером </w:t>
      </w:r>
      <w:smartTag w:uri="urn:schemas-microsoft-com:office:smarttags" w:element="metricconverter">
        <w:smartTagPr>
          <w:attr w:name="ProductID" w:val="305 мм"/>
        </w:smartTagPr>
        <w:r w:rsidRPr="00E26233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E26233">
        <w:rPr>
          <w:rFonts w:ascii="Times New Roman" w:hAnsi="Times New Roman" w:cs="Times New Roman"/>
          <w:sz w:val="28"/>
          <w:szCs w:val="28"/>
        </w:rPr>
        <w:t xml:space="preserve">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двусторонней машиночитаемой формой и состоит из двух частей – верхней и нижней. 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верхней части лицевой стороны дополнительного бланка ответов № 2 расположены: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их цифровые значения.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нумерации листов бланков ответов № 2;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(«Резерв-6»).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ответов на задания с развернутым ответом располагается в нижней части дополнительного бланка ответов № 2, а также на обратной стороне бланка и разлиновано пунктирными линиями «в клеточку».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верхней части оборотной стороны бланка расположены два горизонтальных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>.</w:t>
      </w:r>
    </w:p>
    <w:p w:rsidR="00217FC8" w:rsidRPr="00E26233" w:rsidRDefault="00217FC8" w:rsidP="00217FC8">
      <w:pPr>
        <w:pStyle w:val="2"/>
        <w:rPr>
          <w:szCs w:val="28"/>
        </w:rPr>
      </w:pPr>
      <w:bookmarkStart w:id="9" w:name="_Toc468376987"/>
      <w:r w:rsidRPr="00E26233">
        <w:rPr>
          <w:szCs w:val="28"/>
        </w:rPr>
        <w:t>Бланк регистрации устного экзамена</w:t>
      </w:r>
      <w:bookmarkEnd w:id="9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E26233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E26233">
        <w:rPr>
          <w:rFonts w:ascii="Times New Roman" w:hAnsi="Times New Roman" w:cs="Times New Roman"/>
          <w:sz w:val="28"/>
          <w:szCs w:val="28"/>
        </w:rPr>
        <w:t xml:space="preserve">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малиновый цвет 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 состоит из трех частей – верхней, средней и нижней.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 расположены: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их цифровые значения;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образец написания букв, цифр и символов при заполнении бланка регистрации устного экзамена.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 которой обучается участник ЕГЭ – выпускник текущего года (код образовательной организации, в которой </w:t>
      </w:r>
      <w:r w:rsidRPr="00E26233">
        <w:rPr>
          <w:rFonts w:ascii="Times New Roman" w:hAnsi="Times New Roman" w:cs="Times New Roman"/>
          <w:sz w:val="28"/>
          <w:szCs w:val="28"/>
        </w:rPr>
        <w:lastRenderedPageBreak/>
        <w:t xml:space="preserve">участник ЕГЭ - выпускник прошлых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/обучающийся СПО получил уведомление на ЕГЭ);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номер и буква класса (участником ЕГЭ – выпускником прошлых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/ обучающимся СПО не заполняется);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номер аудитории;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«Резерв-1»).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устного экзамена указываются следующие сведения об участнике ЕГЭ: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серия и номер документа, удостоверяющего личность (Приложение 1).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устного экзамена также расположены: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краткая инструкция по определению целостности индивидуального комплекта участника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 расположены поля для служебного использования (поля «Резерв-2», «Резерв-3»), поля, заполняемые ответственным организатором в аудитории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 w:rsidR="00217FC8" w:rsidRPr="00E26233" w:rsidRDefault="00217FC8" w:rsidP="00E26233">
      <w:pPr>
        <w:pStyle w:val="1"/>
      </w:pPr>
      <w:r w:rsidRPr="00E26233">
        <w:br w:type="page"/>
      </w:r>
      <w:bookmarkStart w:id="10" w:name="_Toc468376988"/>
      <w:r w:rsidRPr="00E26233">
        <w:lastRenderedPageBreak/>
        <w:t>Правила заполнения бланков ЕГЭ</w:t>
      </w:r>
      <w:bookmarkEnd w:id="10"/>
    </w:p>
    <w:p w:rsidR="00217FC8" w:rsidRPr="00E26233" w:rsidRDefault="00217FC8" w:rsidP="00217FC8">
      <w:pPr>
        <w:pStyle w:val="2"/>
        <w:rPr>
          <w:szCs w:val="28"/>
        </w:rPr>
      </w:pPr>
      <w:bookmarkStart w:id="11" w:name="_Toc468376989"/>
      <w:r w:rsidRPr="00E26233">
        <w:rPr>
          <w:szCs w:val="28"/>
        </w:rPr>
        <w:t>Общая часть</w:t>
      </w:r>
      <w:bookmarkEnd w:id="11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Участники ЕГЭ выполняют экзаменационные работы на бланках ЕГЭ, формы и описание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заполнения которых приведены ниже.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При недостатке места для записи ответов на задания с развернутым ответом на бланке ответов № 2 (включая обратную сторону бланка) организатор в аудитории по просьбе участника ЕГЭ выдает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д</w:t>
      </w:r>
      <w:hyperlink r:id="rId8" w:tgtFrame="_blank" w:history="1">
        <w:r w:rsidRPr="00E2623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ополнительный</w:t>
        </w:r>
        <w:proofErr w:type="gramEnd"/>
        <w:r w:rsidRPr="00E2623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бланк ответов № 2</w:t>
        </w:r>
      </w:hyperlink>
      <w:r w:rsidRPr="00E262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26233">
        <w:rPr>
          <w:rFonts w:ascii="Times New Roman" w:hAnsi="Times New Roman" w:cs="Times New Roman"/>
          <w:sz w:val="28"/>
          <w:szCs w:val="28"/>
        </w:rPr>
        <w:t xml:space="preserve"> При этом номер дополнительного бланка ответов № 2 организатор указывает в предыдущем бланке ответов № 2 . Дополнительные бланки ответов № 2 не принимаются к оцениванию, если хотя бы одна из сторон предыдущих бланков ответов № 2 не 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заполнена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pStyle w:val="2"/>
        <w:rPr>
          <w:szCs w:val="28"/>
        </w:rPr>
      </w:pPr>
      <w:bookmarkStart w:id="12" w:name="_Toc468376990"/>
      <w:r w:rsidRPr="00E26233">
        <w:rPr>
          <w:szCs w:val="28"/>
        </w:rPr>
        <w:t>Основные правила заполнения бланков ЕГЭ</w:t>
      </w:r>
      <w:bookmarkEnd w:id="12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Все бланки ЕГЭ заполняются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или капиллярной ручкой черного цвета. 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Символ метки («крестик») в полях бланка регистрации не должен быть слишком толстым. Если ручка оставляет слишком толстую линию, то вместо крестика в поле нужно провести только одну диагональ квадрата (любую).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Участник ЕГЭ должен изображать каждую цифру и букву во всех заполняемых полях бланка регистрации, бланка ответов № 1 и верхней части бланка ответов № 2,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Каждое поле в бланках заполняется, начиная с первой позиции (в том числе и поля для занесения фамилии, имени и отчества участника ЕГЭ).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Если участник ЕГЭ не имеет информации для заполнения какого-то конкретного поля, он должен оставить это поле пустым (не делать прочерков).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 КИМ.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 бланках ответов № 1 и № 2, а также на дополнительном бланке ответов</w:t>
      </w:r>
      <w:r w:rsidRPr="00E26233">
        <w:rPr>
          <w:rFonts w:ascii="Times New Roman" w:hAnsi="Times New Roman" w:cs="Times New Roman"/>
          <w:sz w:val="28"/>
          <w:szCs w:val="28"/>
        </w:rPr>
        <w:br/>
        <w:t>№ 2 не должно быть пометок, содержащих информацию о личности участника ЕГЭ.</w:t>
      </w:r>
    </w:p>
    <w:p w:rsidR="00217FC8" w:rsidRPr="00E26233" w:rsidRDefault="00217FC8" w:rsidP="00217FC8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6233">
        <w:rPr>
          <w:rFonts w:ascii="Times New Roman" w:hAnsi="Times New Roman" w:cs="Times New Roman"/>
          <w:b/>
          <w:sz w:val="28"/>
          <w:szCs w:val="28"/>
        </w:rPr>
        <w:lastRenderedPageBreak/>
        <w:t>Категорически запрещается: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ЕГЭ цветные ручки вместо черной,  карандаш, средства для исправления внесенной в бланки ЕГЭ информации («замазку», «ластик» и др.). </w:t>
      </w:r>
    </w:p>
    <w:p w:rsidR="00217FC8" w:rsidRPr="00E26233" w:rsidRDefault="00217FC8" w:rsidP="00217FC8">
      <w:pPr>
        <w:pStyle w:val="2"/>
        <w:rPr>
          <w:szCs w:val="28"/>
        </w:rPr>
      </w:pPr>
      <w:bookmarkStart w:id="13" w:name="_Заполнение_бланка_регистрации"/>
      <w:bookmarkStart w:id="14" w:name="_Toc468376991"/>
      <w:bookmarkStart w:id="15" w:name="_Toc361838907"/>
      <w:bookmarkEnd w:id="13"/>
      <w:r w:rsidRPr="00E26233">
        <w:rPr>
          <w:szCs w:val="28"/>
        </w:rPr>
        <w:lastRenderedPageBreak/>
        <w:t>Заполнение бланка регистрации</w:t>
      </w:r>
      <w:bookmarkEnd w:id="14"/>
      <w:r w:rsidRPr="00E26233">
        <w:rPr>
          <w:szCs w:val="28"/>
        </w:rPr>
        <w:t xml:space="preserve"> </w:t>
      </w:r>
    </w:p>
    <w:p w:rsidR="00217FC8" w:rsidRPr="00E26233" w:rsidRDefault="00217FC8" w:rsidP="00217FC8">
      <w:pPr>
        <w:pStyle w:val="3"/>
        <w:rPr>
          <w:rFonts w:cs="Times New Roman"/>
          <w:sz w:val="28"/>
          <w:szCs w:val="28"/>
        </w:rPr>
      </w:pPr>
      <w:r w:rsidRPr="00E26233">
        <w:rPr>
          <w:rFonts w:cs="Times New Roman"/>
          <w:noProof/>
          <w:sz w:val="28"/>
          <w:szCs w:val="28"/>
        </w:rPr>
        <w:drawing>
          <wp:inline distT="0" distB="0" distL="0" distR="0">
            <wp:extent cx="6130290" cy="8475980"/>
            <wp:effectExtent l="19050" t="0" r="381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1. </w:t>
      </w:r>
      <w:r w:rsidRPr="00E26233">
        <w:rPr>
          <w:rFonts w:ascii="Times New Roman" w:hAnsi="Times New Roman" w:cs="Times New Roman"/>
          <w:i/>
          <w:sz w:val="28"/>
          <w:szCs w:val="28"/>
        </w:rPr>
        <w:t>Бланк регистрации</w:t>
      </w:r>
    </w:p>
    <w:p w:rsidR="00217FC8" w:rsidRPr="00E26233" w:rsidRDefault="00217FC8" w:rsidP="00217FC8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По указанию ответственного организатора в аудитории участники ЕГЭ приступают к заполнению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отметка», «Резерв-1»).</w:t>
      </w:r>
    </w:p>
    <w:p w:rsidR="00217FC8" w:rsidRPr="00E26233" w:rsidRDefault="00217FC8" w:rsidP="00217FC8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49670" cy="2218690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2. Верхняя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7FC8" w:rsidRPr="00E26233" w:rsidTr="00217FC8">
        <w:trPr>
          <w:tblHeader/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Поля, заполняемые участником ЕГЭ по указанию организатора в аудитории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Указания по заполнению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региона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образовательной организации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код образовательной организации, в котором обучается участник ЕГЭ – выпускник текущего года, в соответствии с кодировкой, принятой в субъекте Российской Федерации; код образовательной организации, в которой участник ЕГЭ - выпускник прошлых </w:t>
            </w:r>
            <w:proofErr w:type="gramStart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gramEnd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/обучающийся СПО получил уведомление (пропуск) на ЕГЭ)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Класс: номер, буква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информация о классе, в котором обучается участник ЕГЭ (выпускниками прошлых </w:t>
            </w:r>
            <w:proofErr w:type="gramStart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gramEnd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Pr="00E262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обучающимися СПО не заполняется)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пункта проведения ЕГЭ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 аудитории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номер аудитории, в которой проходит ЕГЭ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проведения ЕГЭ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дата проведения ЕГЭ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Код предмета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предмета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название </w:t>
            </w:r>
            <w:proofErr w:type="gramStart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предмета</w:t>
            </w:r>
            <w:proofErr w:type="gramEnd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по, которому проводится ЕГЭ (возможно в сокращении)</w:t>
            </w:r>
          </w:p>
        </w:tc>
      </w:tr>
    </w:tbl>
    <w:p w:rsidR="00217FC8" w:rsidRPr="00E26233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1. Указание по заполнению полей верхней части бланка регистрации</w:t>
      </w:r>
    </w:p>
    <w:tbl>
      <w:tblPr>
        <w:tblW w:w="0" w:type="auto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5"/>
        <w:gridCol w:w="3168"/>
      </w:tblGrid>
      <w:tr w:rsidR="00217FC8" w:rsidRPr="00E26233" w:rsidTr="00E26233">
        <w:trPr>
          <w:trHeight w:val="32"/>
          <w:tblHeader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</w: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  <w:t>Название предмета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217FC8" w:rsidRPr="00E26233" w:rsidTr="00E26233">
        <w:trPr>
          <w:trHeight w:val="306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профильная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базовая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 и ИКТ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217FC8" w:rsidRPr="00E26233" w:rsidTr="00E26233">
        <w:trPr>
          <w:trHeight w:val="56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217FC8" w:rsidRPr="00E26233" w:rsidTr="00E26233">
        <w:trPr>
          <w:trHeight w:val="56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217FC8" w:rsidRPr="00E26233" w:rsidTr="00E26233">
        <w:trPr>
          <w:trHeight w:val="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217FC8" w:rsidRPr="00E26233" w:rsidTr="00E26233">
        <w:trPr>
          <w:trHeight w:val="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</w:tbl>
    <w:p w:rsidR="00217FC8" w:rsidRPr="00E26233" w:rsidRDefault="00217FC8" w:rsidP="00217FC8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2. Название и код предметов</w:t>
      </w:r>
    </w:p>
    <w:p w:rsidR="00217FC8" w:rsidRPr="00E26233" w:rsidRDefault="00217FC8" w:rsidP="00217FC8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7FC8" w:rsidRPr="00E26233" w:rsidRDefault="00217FC8" w:rsidP="00217FC8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Поля средней части бланка регистрации «Сведения об участнике единого государственного экзамена» (рис. 3) заполняются участником ЕГЭ самостоятельно (см. Таблицу 3).</w:t>
      </w:r>
    </w:p>
    <w:p w:rsidR="00217FC8" w:rsidRPr="00E26233" w:rsidRDefault="00217FC8" w:rsidP="00217FC8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42050" cy="143129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33"/>
        <w:gridCol w:w="5882"/>
      </w:tblGrid>
      <w:tr w:rsidR="00217FC8" w:rsidRPr="00E26233" w:rsidTr="00217FC8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Указания по заполнению</w:t>
            </w: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Вносится информация из документа, удостоверяющего личность участника ЕГЭ </w:t>
            </w: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C8" w:rsidRPr="00E26233" w:rsidRDefault="00217FC8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C8" w:rsidRPr="00E26233" w:rsidRDefault="00217FC8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поле записываются арабские цифры серии без пробелов. </w:t>
            </w:r>
            <w:r w:rsidRPr="00E262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Например: 4600</w:t>
            </w: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Записываются арабские цифры номера без пробелов. </w:t>
            </w:r>
            <w:r w:rsidRPr="00E262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Например: 918762</w:t>
            </w:r>
          </w:p>
        </w:tc>
      </w:tr>
    </w:tbl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3. Указания по заполнению полей «Сведения об участнике единого государственного экзамена»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краткая памятка о порядке проведения ЕГЭ, краткая инструкция по определению целостности индивидуального комплекта участника ЕГЭ (рис. 4) и поле для подписи участника ЕГЭ. </w:t>
      </w:r>
    </w:p>
    <w:p w:rsidR="00217FC8" w:rsidRPr="00E26233" w:rsidRDefault="00217FC8" w:rsidP="00217FC8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7295" cy="3800475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4. Краткая инструкция по определению целостности индивидуального комплекта участника ЕГЭ </w:t>
      </w:r>
    </w:p>
    <w:p w:rsidR="00217FC8" w:rsidRPr="00E26233" w:rsidRDefault="00217FC8" w:rsidP="00217FC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Поля для служебного использования «Резерв-2» и «Резерв-3» не заполняются.</w:t>
      </w: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262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7295" cy="381635"/>
            <wp:effectExtent l="19050" t="0" r="825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26233">
        <w:rPr>
          <w:rFonts w:ascii="Times New Roman" w:hAnsi="Times New Roman" w:cs="Times New Roman"/>
          <w:noProof/>
          <w:sz w:val="28"/>
          <w:szCs w:val="28"/>
        </w:rPr>
        <w:t>Рис. 5 Поля для служебного использования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ЕГЭ в аудитории». В случае удаления участника ЕГЭ в штабе ППЭ в зоне видимости камер видеонаблюдения заполняется форма ППЭ-21 «Акт об удалении участника ГИА». </w:t>
      </w:r>
    </w:p>
    <w:p w:rsidR="00217FC8" w:rsidRPr="00E26233" w:rsidRDefault="00217FC8" w:rsidP="00217FC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62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7295" cy="1129030"/>
            <wp:effectExtent l="19050" t="0" r="825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6. Область для отметок организатора в аудитории о фактах </w:t>
      </w: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удаления участника ЕГЭ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индивидуального комплекта участника ЕГЭ («До начала работы с бланками ответов проверьте…») участник ЕГЭ ставит свою подпись в специально отведенном для этого поле.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подпись.</w:t>
      </w:r>
    </w:p>
    <w:p w:rsidR="00217FC8" w:rsidRPr="00E26233" w:rsidRDefault="00217FC8" w:rsidP="00217FC8">
      <w:pPr>
        <w:pStyle w:val="2"/>
        <w:rPr>
          <w:szCs w:val="28"/>
        </w:rPr>
      </w:pPr>
      <w:bookmarkStart w:id="16" w:name="_Toc468376992"/>
      <w:r w:rsidRPr="00E26233">
        <w:rPr>
          <w:szCs w:val="28"/>
        </w:rPr>
        <w:t>Заполнение бланка ответов № 1</w:t>
      </w:r>
      <w:bookmarkEnd w:id="16"/>
      <w:r w:rsidRPr="00E26233">
        <w:rPr>
          <w:szCs w:val="28"/>
        </w:rPr>
        <w:t xml:space="preserve">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ответов № 1 предназначен для записи результатов выполнения заданий с кратким ответом.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верхней части бланка ответов № 1 информация для заполнения полей о коде региона, коде и названии предмета должна быть продублирована с информации, внесенной в бланк регистрации. Служебное поле «Резерв-4» не заполняется.</w:t>
      </w:r>
    </w:p>
    <w:p w:rsidR="00217FC8" w:rsidRPr="00E26233" w:rsidRDefault="00217FC8" w:rsidP="00217FC8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7295" cy="8754110"/>
            <wp:effectExtent l="19050" t="0" r="825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7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7. Бланк ответов № 1</w:t>
      </w:r>
    </w:p>
    <w:p w:rsidR="00217FC8" w:rsidRPr="00E26233" w:rsidRDefault="00217FC8" w:rsidP="00217FC8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6785" cy="532765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8. Область для записи ответов на задания с кратким ответом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 1 (рис. 8) - 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Ответ на задание с кратким ответом нужно записать в такой форме, в которой требуется в инструкции к данному заданию, размещенной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 КИМ, перед соответствующим заданием или группой заданий.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 на задания с кратким ответом никаких иных символов, кроме символов кириллицы, латиницы, арабских цифр, запятой и знака «дефис» («минус»).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Краткий ответ, в соответствии с инструкцией к заданию, может быть записан только в виде: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цифры (числа);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последовательности цифр (слов) (записывается без пробелов, запятых и других дополнительных символов);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конечной десятичной дроби,</w:t>
      </w:r>
      <w:r w:rsidRPr="00E26233">
        <w:rPr>
          <w:sz w:val="28"/>
          <w:szCs w:val="28"/>
        </w:rPr>
        <w:t xml:space="preserve"> </w:t>
      </w:r>
      <w:r w:rsidRPr="00E26233">
        <w:rPr>
          <w:rFonts w:ascii="Times New Roman" w:hAnsi="Times New Roman" w:cs="Times New Roman"/>
          <w:sz w:val="28"/>
          <w:szCs w:val="28"/>
        </w:rPr>
        <w:t>если в инструкции по выполнению задания указано, что ответ можно дать в виде десятичной дроби;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слова или словосочетания (несколько слов);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«минус» (если число отрицательное) записывается в отдельную клеточку, строго по образцу из верхней части бланка ответов № 1.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 двух или более слов, каждое слово записывается в соответствии с инструкциями по записи ответов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по соответствующим учебным предметам (например: без пробелов, запятых и других дополнительных символов).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Если в ответе больше 17 символов (количество клеточек, отведенное для записи ответов на задания с кратким ответом), то ответ записывается в отведенном для него месте, не обращая внимания на разбиение этого поля на клеточки. Ответ должен быть написан разборчиво, более узкими символами в одну строчку, с использованием всей длины отведенного под него поля. Символы в ответе не должны соприкасаться друг с другом. Термин следует писать полностью. Любые сокращения запрещены.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 в тексте задания, то это слово нужно писать в той форме (род, число, падеж и т.п.), в которой оно должно стоять в задании.</w:t>
      </w:r>
      <w:proofErr w:type="gramEnd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Если числовой ответ получается в виде дроби, то её следует округлить до целого числа по правилам округления, если в инструкции по выполнению задания не требуется записать ответ в виде десятичной дроби (</w:t>
      </w:r>
      <w:r w:rsidRPr="00E26233">
        <w:rPr>
          <w:rFonts w:ascii="Times New Roman" w:hAnsi="Times New Roman" w:cs="Times New Roman"/>
          <w:i/>
          <w:sz w:val="28"/>
          <w:szCs w:val="28"/>
        </w:rPr>
        <w:t xml:space="preserve">например: 2,3 округляется до 2; 2,5 – до 3; 2,7 – до 3). </w:t>
      </w:r>
      <w:r w:rsidRPr="00E26233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 инструкции по выполнению работы нет указаний, что ответ нужно дать в виде десятичной дроби.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ответе, записанном в виде десятичной дроби, в качестве разделителя следует указывать запятую.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Default="00217FC8" w:rsidP="00217FC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416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9. Область замены ошибочных ответов на задания с кратким ответом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 1 предусмотрены поля для записи исправленных ответов на задания с кратким ответом взамен ошибочно записанных (рис. 9).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Для замены внесенного в бланк ответов № 1 ответа нужно в соответствующих полях замены проставить номер задания, ответ </w:t>
      </w:r>
      <w:r w:rsidRPr="00E26233">
        <w:rPr>
          <w:rFonts w:ascii="Times New Roman" w:hAnsi="Times New Roman" w:cs="Times New Roman"/>
          <w:sz w:val="28"/>
          <w:szCs w:val="28"/>
        </w:rPr>
        <w:lastRenderedPageBreak/>
        <w:t>на который следует исправить, и записать новое значение верного ответа на указанное задание.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</w:t>
      </w:r>
    </w:p>
    <w:p w:rsidR="00217FC8" w:rsidRPr="00E26233" w:rsidRDefault="00217FC8" w:rsidP="00217FC8">
      <w:pPr>
        <w:pStyle w:val="2"/>
        <w:rPr>
          <w:szCs w:val="28"/>
        </w:rPr>
      </w:pPr>
      <w:bookmarkStart w:id="17" w:name="_Toc468376993"/>
      <w:r w:rsidRPr="00E26233">
        <w:rPr>
          <w:szCs w:val="28"/>
        </w:rPr>
        <w:t>Заполнение бланка ответов № 2</w:t>
      </w:r>
      <w:bookmarkEnd w:id="17"/>
      <w:r w:rsidRPr="00E26233">
        <w:rPr>
          <w:szCs w:val="28"/>
        </w:rPr>
        <w:t xml:space="preserve">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 xml:space="preserve">Бланк ответов № 2 предназначен для записи ответов на задания с развернутым ответом (строго в соответствии с требованиями инструкции к КИМ и к отдельным заданиям КИМ). </w:t>
      </w:r>
      <w:proofErr w:type="gramEnd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 ответов № 2 («Код региона», «Код предмета» и «Название предмета») должна соответствовать информации, внесенной в бланк регистрации и бланк ответов № 1.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 2» заполняет организатор в аудитории при выдаче дополнительного бланка ответов № 2, вписывая в это поле цифровое значение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 2 (расположенное под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бланка), который выдается участнику ЕГЭ. Поле «Резерв-5» не заполняется.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При недостатке места для ответов на лицевой стороне бланка ответов № 2 участник ЕГЭ должен продолжить записи на оборотной стороне бланка, сделав в нижней части области ответов лицевой стороны бланка запись «см. на обороте». Для удобства все страницы бланка ответов № 2 пронумерованы и разлинованы пунктирными линиями «в клеточку».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При недостатке места для ответов на основном бланке ответов № 2 участник ЕГЭ должен продолжить записи на дополнительном бланке ответов № 2, выдаваемом организатором в аудитории по требованию участника ЕГЭ в случае, когда в области ответов основного бланка ответов № 2 не осталось места. В случае заполнения дополнительного бланка ответов № 2 при незаполненном основном бланке ответов № 2, ответы, внесенные в дополнительный бланк ответов № 2, оцениваться не будут.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Если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E2623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E26233">
        <w:rPr>
          <w:rFonts w:ascii="Times New Roman" w:hAnsi="Times New Roman" w:cs="Times New Roman"/>
          <w:sz w:val="28"/>
          <w:szCs w:val="28"/>
        </w:rPr>
        <w:t>».</w:t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0795" cy="8706485"/>
            <wp:effectExtent l="19050" t="0" r="1905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87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10. Бланк ответов № 2</w:t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7295" cy="8706485"/>
            <wp:effectExtent l="19050" t="0" r="825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7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(оборотная сторона)</w:t>
      </w:r>
    </w:p>
    <w:p w:rsidR="00217FC8" w:rsidRDefault="00217FC8" w:rsidP="00217FC8">
      <w:pPr>
        <w:pStyle w:val="2"/>
      </w:pPr>
      <w:bookmarkStart w:id="18" w:name="_Toc468376994"/>
      <w:r>
        <w:lastRenderedPageBreak/>
        <w:t>Заполнение дополнительного бланка ответов № 2</w:t>
      </w:r>
      <w:bookmarkEnd w:id="18"/>
      <w:r>
        <w:t xml:space="preserve"> </w:t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5040" cy="8523605"/>
            <wp:effectExtent l="19050" t="0" r="3810" b="0"/>
            <wp:docPr id="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12. Дополнительный бланк ответов № 2</w:t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7295" cy="8706485"/>
            <wp:effectExtent l="19050" t="0" r="825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7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13. Дополнительный бланк ответов № 2 (оборотная сторона)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Дополнительный бланк ответов № 2 выдается организатором в аудитории по требованию участника ЕГЭ в случае нехватки места для записи развернутых ответов.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 2 расположены вертикальный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его цифровое значение, поля «Код региона», «Код предмета», «Название предмета», а также поля «Следующий дополнительный бланк ответов № 2» и «Лист №», «Резерв-6».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 2» заполняется организатором в аудитории при выдаче следующего дополнительного бланка ответов № 2, если участнику ЕГЭ не хватило места на ранее выданных бланках ответов № 2. В этом случае организатор в аудитории вносит в это поле цифровое значение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бланка), который выдает участнику ЕГЭ для заполнения.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 аудитории при выдаче дополнительного бланка ответов № 2 вносит порядковый номер листа работы участника ЕГЭ (при этом листом № 1 является основной бланк ответов № 2, который участник ЕГЭ получил в составе индивидуального комплекта).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«Резерв-6» не заполняется.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Ответы, внесенные в каждый следующий дополнительный бланк ответов № 2, оцениваются только в случае полностью заполненного предыдущего дополнительного бланка ответов № 2 и основного бланка ответов № 2.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E2623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E26233">
        <w:rPr>
          <w:rFonts w:ascii="Times New Roman" w:hAnsi="Times New Roman" w:cs="Times New Roman"/>
          <w:sz w:val="28"/>
          <w:szCs w:val="28"/>
        </w:rPr>
        <w:t>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15"/>
    <w:p w:rsidR="00217FC8" w:rsidRPr="00E26233" w:rsidRDefault="00217FC8" w:rsidP="00217FC8">
      <w:pPr>
        <w:pStyle w:val="2"/>
        <w:rPr>
          <w:szCs w:val="28"/>
        </w:rPr>
      </w:pPr>
      <w:r>
        <w:rPr>
          <w:b w:val="0"/>
          <w:bCs w:val="0"/>
        </w:rPr>
        <w:br w:type="page"/>
      </w:r>
      <w:bookmarkStart w:id="19" w:name="_Toc468376995"/>
      <w:r w:rsidRPr="00E26233">
        <w:rPr>
          <w:szCs w:val="28"/>
        </w:rPr>
        <w:lastRenderedPageBreak/>
        <w:t>Заполнение бланка регистрации устного экзамена</w:t>
      </w:r>
      <w:bookmarkEnd w:id="19"/>
      <w:r w:rsidRPr="00E26233">
        <w:rPr>
          <w:szCs w:val="28"/>
        </w:rPr>
        <w:t xml:space="preserve"> </w:t>
      </w:r>
    </w:p>
    <w:p w:rsidR="00217FC8" w:rsidRPr="00E26233" w:rsidRDefault="00217FC8" w:rsidP="00217FC8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заполняется так же, как обычный бланк регистрации (см. п. </w:t>
      </w:r>
      <w:hyperlink r:id="rId22" w:anchor="_Заполнение_бланка_регистрации" w:history="1">
        <w:r w:rsidRPr="00E26233">
          <w:rPr>
            <w:rStyle w:val="a3"/>
            <w:rFonts w:ascii="Times New Roman" w:hAnsi="Times New Roman" w:cs="Times New Roman"/>
            <w:sz w:val="28"/>
            <w:szCs w:val="28"/>
          </w:rPr>
          <w:t>3.3</w:t>
        </w:r>
      </w:hyperlink>
      <w:r w:rsidRPr="00E26233">
        <w:rPr>
          <w:rFonts w:ascii="Times New Roman" w:hAnsi="Times New Roman" w:cs="Times New Roman"/>
          <w:sz w:val="28"/>
          <w:szCs w:val="28"/>
        </w:rPr>
        <w:t>)</w:t>
      </w:r>
      <w:r w:rsidRPr="00E26233">
        <w:rPr>
          <w:rFonts w:ascii="Times New Roman" w:hAnsi="Times New Roman" w:cs="Times New Roman"/>
          <w:noProof/>
          <w:sz w:val="28"/>
          <w:szCs w:val="28"/>
        </w:rPr>
        <w:t>. Служебные поля «Резерв-1», «Резерв-2» и «Резерв-3» не заполняются.</w:t>
      </w:r>
    </w:p>
    <w:p w:rsidR="00217FC8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788660" cy="7792085"/>
            <wp:effectExtent l="19050" t="0" r="254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77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14. Бланк регистрации устного экзамена</w:t>
      </w:r>
      <w:bookmarkStart w:id="20" w:name="_Toc410027490"/>
    </w:p>
    <w:p w:rsidR="00217FC8" w:rsidRPr="00E26233" w:rsidRDefault="00217FC8" w:rsidP="00E26233">
      <w:pPr>
        <w:pStyle w:val="1"/>
        <w:rPr>
          <w:rFonts w:cstheme="majorBidi"/>
        </w:rPr>
      </w:pPr>
      <w:bookmarkStart w:id="21" w:name="_Toc468376996"/>
      <w:r w:rsidRPr="00E26233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0"/>
      <w:bookmarkEnd w:id="21"/>
    </w:p>
    <w:p w:rsidR="00217FC8" w:rsidRPr="00E26233" w:rsidRDefault="00217FC8" w:rsidP="00217FC8">
      <w:pPr>
        <w:pStyle w:val="3"/>
        <w:rPr>
          <w:rFonts w:eastAsia="Times New Roman"/>
          <w:sz w:val="28"/>
          <w:szCs w:val="28"/>
        </w:rPr>
      </w:pPr>
      <w:r w:rsidRPr="00E26233">
        <w:rPr>
          <w:rFonts w:eastAsia="Times New Roman"/>
          <w:sz w:val="28"/>
          <w:szCs w:val="28"/>
        </w:rPr>
        <w:t>Документы, удостоверяющие личность граждан Российской Федерации</w:t>
      </w:r>
    </w:p>
    <w:p w:rsidR="00217FC8" w:rsidRPr="00E26233" w:rsidRDefault="00217FC8" w:rsidP="00217FC8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 Российской Федерации и въезда в Российскую Федерацию, удостоверяющий личность гражданина Российской Федерации за пределами территории Российской Федерации (заграничный);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паспорт;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4. Служебный паспорт;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 xml:space="preserve">5. Удостоверение личности военнослужащего; 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pStyle w:val="3"/>
        <w:rPr>
          <w:rFonts w:eastAsia="Times New Roman"/>
          <w:sz w:val="28"/>
          <w:szCs w:val="28"/>
        </w:rPr>
      </w:pPr>
      <w:r w:rsidRPr="00E26233">
        <w:rPr>
          <w:rFonts w:eastAsia="Times New Roman"/>
          <w:sz w:val="28"/>
          <w:szCs w:val="28"/>
        </w:rPr>
        <w:t>Документы, удостоверяющие личность иностранных граждан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E262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Pr="00E2623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2. Разрешение на временное проживание;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3. Вид на жительство;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pStyle w:val="3"/>
        <w:rPr>
          <w:rFonts w:eastAsia="Times New Roman"/>
          <w:sz w:val="28"/>
          <w:szCs w:val="28"/>
        </w:rPr>
      </w:pPr>
      <w:r w:rsidRPr="00E26233">
        <w:rPr>
          <w:rFonts w:eastAsia="Times New Roman"/>
          <w:sz w:val="28"/>
          <w:szCs w:val="28"/>
        </w:rPr>
        <w:t>Документы, удостоверяющие личность лица без гражданства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2. Вид на жительство;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E262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 w:rsidRPr="00E262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pStyle w:val="3"/>
        <w:rPr>
          <w:rFonts w:eastAsia="Times New Roman"/>
          <w:sz w:val="28"/>
          <w:szCs w:val="28"/>
        </w:rPr>
      </w:pPr>
      <w:r w:rsidRPr="00E26233">
        <w:rPr>
          <w:rFonts w:eastAsia="Times New Roman"/>
          <w:sz w:val="28"/>
          <w:szCs w:val="28"/>
        </w:rPr>
        <w:lastRenderedPageBreak/>
        <w:t>Документы, удостоверяющие личность беженцев</w:t>
      </w:r>
    </w:p>
    <w:p w:rsidR="00217FC8" w:rsidRPr="00E26233" w:rsidRDefault="00217FC8" w:rsidP="00217FC8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217FC8" w:rsidRPr="00E26233" w:rsidRDefault="00217FC8" w:rsidP="00217FC8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3769CE" w:rsidRPr="00E26233" w:rsidRDefault="003769CE">
      <w:pPr>
        <w:rPr>
          <w:sz w:val="28"/>
          <w:szCs w:val="28"/>
        </w:rPr>
      </w:pPr>
    </w:p>
    <w:sectPr w:rsidR="003769CE" w:rsidRPr="00E26233" w:rsidSect="00376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E1D" w:rsidRDefault="00067E1D" w:rsidP="00217FC8">
      <w:pPr>
        <w:spacing w:after="0" w:line="240" w:lineRule="auto"/>
      </w:pPr>
      <w:r>
        <w:separator/>
      </w:r>
    </w:p>
  </w:endnote>
  <w:endnote w:type="continuationSeparator" w:id="0">
    <w:p w:rsidR="00067E1D" w:rsidRDefault="00067E1D" w:rsidP="00217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E1D" w:rsidRDefault="00067E1D" w:rsidP="00217FC8">
      <w:pPr>
        <w:spacing w:after="0" w:line="240" w:lineRule="auto"/>
      </w:pPr>
      <w:r>
        <w:separator/>
      </w:r>
    </w:p>
  </w:footnote>
  <w:footnote w:type="continuationSeparator" w:id="0">
    <w:p w:rsidR="00067E1D" w:rsidRDefault="00067E1D" w:rsidP="00217FC8">
      <w:pPr>
        <w:spacing w:after="0" w:line="240" w:lineRule="auto"/>
      </w:pPr>
      <w:r>
        <w:continuationSeparator/>
      </w:r>
    </w:p>
  </w:footnote>
  <w:footnote w:id="1">
    <w:p w:rsidR="00217FC8" w:rsidRDefault="00217FC8" w:rsidP="00217FC8">
      <w:pPr>
        <w:pStyle w:val="a4"/>
        <w:rPr>
          <w:rFonts w:ascii="Times New Roman" w:hAnsi="Times New Roman" w:cs="Times New Roman"/>
          <w:sz w:val="18"/>
        </w:rPr>
      </w:pPr>
      <w:r>
        <w:rPr>
          <w:rStyle w:val="a7"/>
          <w:rFonts w:ascii="Times New Roman" w:hAnsi="Times New Roman" w:cs="Times New Roman"/>
          <w:sz w:val="18"/>
        </w:rPr>
        <w:footnoteRef/>
      </w:r>
      <w:r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17FC8" w:rsidRDefault="00217FC8" w:rsidP="00217FC8">
      <w:pPr>
        <w:pStyle w:val="a4"/>
      </w:pPr>
      <w:r>
        <w:rPr>
          <w:rStyle w:val="a7"/>
          <w:rFonts w:ascii="Times New Roman" w:hAnsi="Times New Roman" w:cs="Times New Roman"/>
          <w:sz w:val="18"/>
        </w:rPr>
        <w:footnoteRef/>
      </w:r>
      <w:r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43429"/>
    <w:multiLevelType w:val="multilevel"/>
    <w:tmpl w:val="6E309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C8"/>
    <w:rsid w:val="00067E1D"/>
    <w:rsid w:val="000A5A15"/>
    <w:rsid w:val="001A06F7"/>
    <w:rsid w:val="00217FC8"/>
    <w:rsid w:val="003769CE"/>
    <w:rsid w:val="005661A3"/>
    <w:rsid w:val="00792003"/>
    <w:rsid w:val="008E6C8A"/>
    <w:rsid w:val="009A59F1"/>
    <w:rsid w:val="00B22B49"/>
    <w:rsid w:val="00C160D1"/>
    <w:rsid w:val="00D32B06"/>
    <w:rsid w:val="00DE6353"/>
    <w:rsid w:val="00E26233"/>
    <w:rsid w:val="00EB23A0"/>
    <w:rsid w:val="00F607E9"/>
    <w:rsid w:val="00FB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FC8"/>
    <w:pPr>
      <w:ind w:firstLine="709"/>
    </w:pPr>
    <w:rPr>
      <w:rFonts w:eastAsiaTheme="minorEastAsia"/>
      <w:sz w:val="24"/>
      <w:lang w:eastAsia="ru-RU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autoRedefine/>
    <w:qFormat/>
    <w:rsid w:val="00E26233"/>
    <w:pPr>
      <w:keepNext/>
      <w:keepLines/>
      <w:spacing w:before="60" w:after="120" w:line="240" w:lineRule="auto"/>
      <w:ind w:left="360" w:firstLine="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aliases w:val="H2"/>
    <w:basedOn w:val="a"/>
    <w:next w:val="a"/>
    <w:link w:val="20"/>
    <w:autoRedefine/>
    <w:semiHidden/>
    <w:unhideWhenUsed/>
    <w:qFormat/>
    <w:rsid w:val="00217FC8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"/>
    <w:next w:val="a"/>
    <w:link w:val="30"/>
    <w:autoRedefine/>
    <w:uiPriority w:val="99"/>
    <w:semiHidden/>
    <w:unhideWhenUsed/>
    <w:qFormat/>
    <w:rsid w:val="00217FC8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E262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H2 Знак"/>
    <w:basedOn w:val="a0"/>
    <w:link w:val="2"/>
    <w:semiHidden/>
    <w:rsid w:val="00217FC8"/>
    <w:rPr>
      <w:rFonts w:ascii="Times New Roman" w:eastAsiaTheme="majorEastAsia" w:hAnsi="Times New Roman" w:cs="Times New Roman"/>
      <w:b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9"/>
    <w:semiHidden/>
    <w:rsid w:val="00217FC8"/>
    <w:rPr>
      <w:rFonts w:ascii="Times New Roman" w:eastAsiaTheme="majorEastAsia" w:hAnsi="Times New Roman" w:cstheme="majorBidi"/>
      <w:b/>
      <w:bCs/>
      <w:sz w:val="26"/>
      <w:lang w:eastAsia="ru-RU"/>
    </w:rPr>
  </w:style>
  <w:style w:type="character" w:styleId="a3">
    <w:name w:val="Hyperlink"/>
    <w:basedOn w:val="a0"/>
    <w:uiPriority w:val="99"/>
    <w:semiHidden/>
    <w:unhideWhenUsed/>
    <w:rsid w:val="00217FC8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217FC8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"/>
    <w:next w:val="a"/>
    <w:autoRedefine/>
    <w:uiPriority w:val="39"/>
    <w:semiHidden/>
    <w:unhideWhenUsed/>
    <w:rsid w:val="00217FC8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paragraph" w:styleId="a4">
    <w:name w:val="footnote text"/>
    <w:basedOn w:val="a"/>
    <w:link w:val="a5"/>
    <w:uiPriority w:val="99"/>
    <w:semiHidden/>
    <w:unhideWhenUsed/>
    <w:rsid w:val="00217FC8"/>
    <w:pPr>
      <w:spacing w:after="0" w:line="240" w:lineRule="auto"/>
    </w:pPr>
    <w:rPr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17FC8"/>
    <w:rPr>
      <w:rFonts w:eastAsiaTheme="minorEastAsia"/>
      <w:sz w:val="24"/>
      <w:szCs w:val="20"/>
      <w:lang w:eastAsia="ru-RU"/>
    </w:rPr>
  </w:style>
  <w:style w:type="paragraph" w:styleId="a6">
    <w:name w:val="No Spacing"/>
    <w:uiPriority w:val="1"/>
    <w:qFormat/>
    <w:rsid w:val="00217FC8"/>
    <w:pPr>
      <w:spacing w:after="0" w:line="240" w:lineRule="auto"/>
    </w:pPr>
    <w:rPr>
      <w:rFonts w:eastAsiaTheme="minorEastAsia"/>
      <w:lang w:eastAsia="ru-RU"/>
    </w:rPr>
  </w:style>
  <w:style w:type="character" w:styleId="a7">
    <w:name w:val="footnote reference"/>
    <w:basedOn w:val="a0"/>
    <w:semiHidden/>
    <w:unhideWhenUsed/>
    <w:rsid w:val="00217FC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1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7FC8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99"/>
    <w:rsid w:val="005661A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FC8"/>
    <w:pPr>
      <w:ind w:firstLine="709"/>
    </w:pPr>
    <w:rPr>
      <w:rFonts w:eastAsiaTheme="minorEastAsia"/>
      <w:sz w:val="24"/>
      <w:lang w:eastAsia="ru-RU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autoRedefine/>
    <w:qFormat/>
    <w:rsid w:val="00E26233"/>
    <w:pPr>
      <w:keepNext/>
      <w:keepLines/>
      <w:spacing w:before="60" w:after="120" w:line="240" w:lineRule="auto"/>
      <w:ind w:left="360" w:firstLine="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aliases w:val="H2"/>
    <w:basedOn w:val="a"/>
    <w:next w:val="a"/>
    <w:link w:val="20"/>
    <w:autoRedefine/>
    <w:semiHidden/>
    <w:unhideWhenUsed/>
    <w:qFormat/>
    <w:rsid w:val="00217FC8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"/>
    <w:next w:val="a"/>
    <w:link w:val="30"/>
    <w:autoRedefine/>
    <w:uiPriority w:val="99"/>
    <w:semiHidden/>
    <w:unhideWhenUsed/>
    <w:qFormat/>
    <w:rsid w:val="00217FC8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E262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H2 Знак"/>
    <w:basedOn w:val="a0"/>
    <w:link w:val="2"/>
    <w:semiHidden/>
    <w:rsid w:val="00217FC8"/>
    <w:rPr>
      <w:rFonts w:ascii="Times New Roman" w:eastAsiaTheme="majorEastAsia" w:hAnsi="Times New Roman" w:cs="Times New Roman"/>
      <w:b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9"/>
    <w:semiHidden/>
    <w:rsid w:val="00217FC8"/>
    <w:rPr>
      <w:rFonts w:ascii="Times New Roman" w:eastAsiaTheme="majorEastAsia" w:hAnsi="Times New Roman" w:cstheme="majorBidi"/>
      <w:b/>
      <w:bCs/>
      <w:sz w:val="26"/>
      <w:lang w:eastAsia="ru-RU"/>
    </w:rPr>
  </w:style>
  <w:style w:type="character" w:styleId="a3">
    <w:name w:val="Hyperlink"/>
    <w:basedOn w:val="a0"/>
    <w:uiPriority w:val="99"/>
    <w:semiHidden/>
    <w:unhideWhenUsed/>
    <w:rsid w:val="00217FC8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217FC8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"/>
    <w:next w:val="a"/>
    <w:autoRedefine/>
    <w:uiPriority w:val="39"/>
    <w:semiHidden/>
    <w:unhideWhenUsed/>
    <w:rsid w:val="00217FC8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paragraph" w:styleId="a4">
    <w:name w:val="footnote text"/>
    <w:basedOn w:val="a"/>
    <w:link w:val="a5"/>
    <w:uiPriority w:val="99"/>
    <w:semiHidden/>
    <w:unhideWhenUsed/>
    <w:rsid w:val="00217FC8"/>
    <w:pPr>
      <w:spacing w:after="0" w:line="240" w:lineRule="auto"/>
    </w:pPr>
    <w:rPr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17FC8"/>
    <w:rPr>
      <w:rFonts w:eastAsiaTheme="minorEastAsia"/>
      <w:sz w:val="24"/>
      <w:szCs w:val="20"/>
      <w:lang w:eastAsia="ru-RU"/>
    </w:rPr>
  </w:style>
  <w:style w:type="paragraph" w:styleId="a6">
    <w:name w:val="No Spacing"/>
    <w:uiPriority w:val="1"/>
    <w:qFormat/>
    <w:rsid w:val="00217FC8"/>
    <w:pPr>
      <w:spacing w:after="0" w:line="240" w:lineRule="auto"/>
    </w:pPr>
    <w:rPr>
      <w:rFonts w:eastAsiaTheme="minorEastAsia"/>
      <w:lang w:eastAsia="ru-RU"/>
    </w:rPr>
  </w:style>
  <w:style w:type="character" w:styleId="a7">
    <w:name w:val="footnote reference"/>
    <w:basedOn w:val="a0"/>
    <w:semiHidden/>
    <w:unhideWhenUsed/>
    <w:rsid w:val="00217FC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1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7FC8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99"/>
    <w:rsid w:val="005661A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1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file:///C:\Users\C168~1\AppData\Local\Temp\Rar$DI00.860\&#1055;&#1088;&#1072;&#1074;&#1080;&#1083;&#1072;%20&#1079;&#1072;&#1087;&#1086;&#1083;&#1085;&#1077;&#1085;&#1080;&#1103;%20&#1073;&#1083;&#1072;&#1085;&#1082;&#1086;&#1074;%20&#1045;&#1043;&#1069;%202017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4044</Words>
  <Characters>23055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СмирноваТА</dc:creator>
  <cp:keywords/>
  <dc:description/>
  <cp:lastModifiedBy>Евтушенко Мария Александровна</cp:lastModifiedBy>
  <cp:revision>2</cp:revision>
  <dcterms:created xsi:type="dcterms:W3CDTF">2017-04-24T14:15:00Z</dcterms:created>
  <dcterms:modified xsi:type="dcterms:W3CDTF">2017-04-24T14:15:00Z</dcterms:modified>
</cp:coreProperties>
</file>