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17" w:rsidRDefault="00C84017" w:rsidP="00C84017">
      <w:pPr>
        <w:ind w:left="5103"/>
        <w:rPr>
          <w:sz w:val="26"/>
          <w:szCs w:val="26"/>
        </w:rPr>
      </w:pPr>
      <w:r>
        <w:rPr>
          <w:sz w:val="26"/>
          <w:szCs w:val="26"/>
        </w:rPr>
        <w:t>УТВЕРЖДЕНЫ</w:t>
      </w:r>
    </w:p>
    <w:p w:rsidR="00C84017" w:rsidRDefault="00C84017" w:rsidP="00C84017">
      <w:pPr>
        <w:pStyle w:val="a3"/>
        <w:spacing w:after="360"/>
        <w:ind w:left="5103"/>
        <w:rPr>
          <w:szCs w:val="26"/>
        </w:rPr>
      </w:pPr>
      <w:r>
        <w:rPr>
          <w:szCs w:val="26"/>
        </w:rPr>
        <w:t>приказом департамента образования мэрии города Ярославля от 25.11.2020 № 01-05/941</w:t>
      </w:r>
    </w:p>
    <w:p w:rsidR="00C84017" w:rsidRDefault="00C84017" w:rsidP="00C84017">
      <w:pPr>
        <w:ind w:left="4962"/>
        <w:rPr>
          <w:sz w:val="26"/>
          <w:szCs w:val="26"/>
        </w:rPr>
      </w:pPr>
    </w:p>
    <w:p w:rsidR="00C84017" w:rsidRDefault="00C84017" w:rsidP="00C84017">
      <w:pPr>
        <w:jc w:val="center"/>
        <w:rPr>
          <w:b/>
          <w:sz w:val="26"/>
          <w:szCs w:val="26"/>
        </w:rPr>
      </w:pPr>
      <w:r>
        <w:rPr>
          <w:b/>
          <w:sz w:val="26"/>
          <w:szCs w:val="26"/>
        </w:rPr>
        <w:t xml:space="preserve">Требования </w:t>
      </w:r>
    </w:p>
    <w:p w:rsidR="00C84017" w:rsidRDefault="00C84017" w:rsidP="00C84017">
      <w:pPr>
        <w:jc w:val="center"/>
        <w:rPr>
          <w:b/>
          <w:sz w:val="26"/>
          <w:szCs w:val="26"/>
        </w:rPr>
      </w:pPr>
      <w:r>
        <w:rPr>
          <w:b/>
          <w:sz w:val="26"/>
          <w:szCs w:val="26"/>
        </w:rPr>
        <w:t xml:space="preserve">к организации и проведению муниципального этапа </w:t>
      </w:r>
    </w:p>
    <w:p w:rsidR="00C84017" w:rsidRDefault="00C84017" w:rsidP="00C84017">
      <w:pPr>
        <w:jc w:val="center"/>
        <w:rPr>
          <w:b/>
          <w:sz w:val="26"/>
          <w:szCs w:val="26"/>
        </w:rPr>
      </w:pPr>
      <w:r>
        <w:rPr>
          <w:b/>
          <w:sz w:val="26"/>
          <w:szCs w:val="26"/>
        </w:rPr>
        <w:t>всероссийской олимпиады школьников в 2020/2021 учебном году</w:t>
      </w:r>
    </w:p>
    <w:p w:rsidR="00C84017" w:rsidRDefault="00C84017" w:rsidP="00C84017">
      <w:pPr>
        <w:jc w:val="center"/>
        <w:rPr>
          <w:b/>
          <w:color w:val="000000"/>
          <w:sz w:val="26"/>
          <w:szCs w:val="26"/>
        </w:rPr>
      </w:pPr>
      <w:r>
        <w:rPr>
          <w:b/>
          <w:sz w:val="26"/>
          <w:szCs w:val="26"/>
        </w:rPr>
        <w:t>по литературе</w:t>
      </w:r>
    </w:p>
    <w:p w:rsidR="00C84017" w:rsidRDefault="00C84017" w:rsidP="00C84017">
      <w:pPr>
        <w:pStyle w:val="a5"/>
        <w:tabs>
          <w:tab w:val="left" w:pos="1560"/>
        </w:tabs>
        <w:autoSpaceDE w:val="0"/>
        <w:autoSpaceDN w:val="0"/>
        <w:adjustRightInd w:val="0"/>
        <w:ind w:left="993"/>
        <w:jc w:val="both"/>
        <w:rPr>
          <w:rFonts w:ascii="Times New Roman" w:hAnsi="Times New Roman"/>
          <w:sz w:val="26"/>
          <w:szCs w:val="26"/>
        </w:rPr>
      </w:pPr>
    </w:p>
    <w:p w:rsidR="00C84017" w:rsidRDefault="00C84017" w:rsidP="00C84017">
      <w:pPr>
        <w:numPr>
          <w:ilvl w:val="0"/>
          <w:numId w:val="1"/>
        </w:numPr>
        <w:ind w:left="426" w:hanging="426"/>
        <w:jc w:val="center"/>
        <w:rPr>
          <w:b/>
          <w:sz w:val="26"/>
          <w:szCs w:val="26"/>
        </w:rPr>
      </w:pPr>
      <w:r>
        <w:rPr>
          <w:b/>
          <w:sz w:val="26"/>
          <w:szCs w:val="26"/>
        </w:rPr>
        <w:t>Общие положения</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Настоящие требования к проведению муниципального этапа всероссийской олимпиады школьников по литературе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ascii="Times New Roman" w:hAnsi="Times New Roman"/>
          <w:sz w:val="26"/>
          <w:szCs w:val="26"/>
          <w:lang w:val="en-US"/>
        </w:rPr>
        <w:t>COVID</w:t>
      </w:r>
      <w:r>
        <w:rPr>
          <w:rFonts w:ascii="Times New Roman" w:hAnsi="Times New Roman"/>
          <w:sz w:val="26"/>
          <w:szCs w:val="26"/>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Муниципальный этап всероссийской олимпиады школьников (далее – муниципальный этап олимпиады) по литературе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литературе.</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В муниципальном этапе олимпиады по литературе принимают участие:</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участники школьного этапа всероссийской олимпиады школьников по литературе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победители и призеры муниципального этапа олимпиады по литературе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Муниципальный этап олимпиады по литературе проводится в один (письменный) тур.</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Начало проведения муниципального этапа олимпиады по литературе – 09.00 по московскому времени.</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 xml:space="preserve">Муниципальный этап олимпиады по литературе проводится в пяти возрастных параллелях: 7, 8, 9, 10 и 11 классы. </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Количество заданий в каждой возрастной параллели составляет:</w:t>
      </w:r>
    </w:p>
    <w:p w:rsidR="00C84017" w:rsidRDefault="00C84017" w:rsidP="00C84017">
      <w:pPr>
        <w:pStyle w:val="a5"/>
        <w:ind w:left="709"/>
        <w:jc w:val="both"/>
        <w:rPr>
          <w:rFonts w:ascii="Times New Roman" w:hAnsi="Times New Roman"/>
          <w:sz w:val="26"/>
          <w:szCs w:val="26"/>
        </w:rPr>
      </w:pPr>
      <w:r>
        <w:rPr>
          <w:rFonts w:ascii="Times New Roman" w:hAnsi="Times New Roman"/>
          <w:sz w:val="26"/>
          <w:szCs w:val="26"/>
        </w:rPr>
        <w:t>7, 8, 9, 10, 11 классы – 2 задания.</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Время выполнения заданий участниками муниципального этапа олимпиады по литературе (в астрономических часах):</w:t>
      </w:r>
    </w:p>
    <w:p w:rsidR="00C84017" w:rsidRDefault="00C84017" w:rsidP="00C84017">
      <w:pPr>
        <w:pStyle w:val="a5"/>
        <w:autoSpaceDE w:val="0"/>
        <w:autoSpaceDN w:val="0"/>
        <w:adjustRightInd w:val="0"/>
        <w:ind w:left="709"/>
        <w:jc w:val="both"/>
        <w:rPr>
          <w:rFonts w:ascii="Times New Roman" w:hAnsi="Times New Roman"/>
          <w:sz w:val="26"/>
          <w:szCs w:val="26"/>
        </w:rPr>
      </w:pPr>
      <w:r>
        <w:rPr>
          <w:rFonts w:ascii="Times New Roman" w:hAnsi="Times New Roman"/>
          <w:sz w:val="26"/>
          <w:szCs w:val="26"/>
        </w:rPr>
        <w:t>7 класс – 150 минут (2 часа 30 минут),</w:t>
      </w:r>
    </w:p>
    <w:p w:rsidR="00C84017" w:rsidRDefault="00C84017" w:rsidP="00C84017">
      <w:pPr>
        <w:pStyle w:val="a5"/>
        <w:autoSpaceDE w:val="0"/>
        <w:autoSpaceDN w:val="0"/>
        <w:adjustRightInd w:val="0"/>
        <w:jc w:val="both"/>
        <w:rPr>
          <w:rFonts w:ascii="Times New Roman" w:hAnsi="Times New Roman"/>
          <w:sz w:val="26"/>
          <w:szCs w:val="26"/>
        </w:rPr>
      </w:pPr>
      <w:r>
        <w:rPr>
          <w:rFonts w:ascii="Times New Roman" w:hAnsi="Times New Roman"/>
          <w:sz w:val="26"/>
          <w:szCs w:val="26"/>
        </w:rPr>
        <w:t>8 класс – 180 минут (3 часа),</w:t>
      </w:r>
    </w:p>
    <w:p w:rsidR="00C84017" w:rsidRDefault="00C84017" w:rsidP="00C84017">
      <w:pPr>
        <w:pStyle w:val="a5"/>
        <w:autoSpaceDE w:val="0"/>
        <w:autoSpaceDN w:val="0"/>
        <w:adjustRightInd w:val="0"/>
        <w:jc w:val="both"/>
        <w:rPr>
          <w:rFonts w:ascii="Times New Roman" w:hAnsi="Times New Roman"/>
          <w:sz w:val="26"/>
          <w:szCs w:val="26"/>
        </w:rPr>
      </w:pPr>
      <w:r>
        <w:rPr>
          <w:rFonts w:ascii="Times New Roman" w:hAnsi="Times New Roman"/>
          <w:sz w:val="26"/>
          <w:szCs w:val="26"/>
        </w:rPr>
        <w:t>9, 10, 11 классы – 300 минут (5 часов).</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lastRenderedPageBreak/>
        <w:t>Задания для участников 7, 8 классов представлены двумя типами:</w:t>
      </w:r>
    </w:p>
    <w:p w:rsidR="00C84017" w:rsidRDefault="00C84017" w:rsidP="00C84017">
      <w:pPr>
        <w:numPr>
          <w:ilvl w:val="0"/>
          <w:numId w:val="4"/>
        </w:numPr>
        <w:tabs>
          <w:tab w:val="left" w:pos="993"/>
        </w:tabs>
        <w:ind w:left="0" w:firstLine="709"/>
        <w:jc w:val="both"/>
        <w:rPr>
          <w:sz w:val="26"/>
          <w:szCs w:val="26"/>
        </w:rPr>
      </w:pPr>
      <w:r>
        <w:rPr>
          <w:sz w:val="26"/>
          <w:szCs w:val="26"/>
        </w:rPr>
        <w:t>задание № 1 призвано выявить как аналитические, так и творческие способности участников: умение определять и концептуально формулировать ключевые идеи литературного произведения, анализировать проблематику произведения, характеризовать отношения внутри системы персонажей, выделять наиболее значимые сюжетные эпизоды; демонстрировать индивидуальные читательские предпочтения и способность создавать собственные тексты (в соответствии с заранее определённой коммуникативной установкой);</w:t>
      </w:r>
    </w:p>
    <w:p w:rsidR="00C84017" w:rsidRDefault="00C84017" w:rsidP="00C84017">
      <w:pPr>
        <w:numPr>
          <w:ilvl w:val="0"/>
          <w:numId w:val="4"/>
        </w:numPr>
        <w:tabs>
          <w:tab w:val="left" w:pos="993"/>
        </w:tabs>
        <w:ind w:left="0" w:firstLine="709"/>
        <w:jc w:val="both"/>
        <w:rPr>
          <w:sz w:val="26"/>
          <w:szCs w:val="26"/>
        </w:rPr>
      </w:pPr>
      <w:r>
        <w:rPr>
          <w:sz w:val="26"/>
          <w:szCs w:val="26"/>
        </w:rPr>
        <w:t>задание № 2 проверяет не только знание историко-литературного материала, но и умение устанавливать ассоциативные связи между текстом и предложенными визуальными образами.</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Для 9,10, 11 классов в комплекте представлены также 2 задания:</w:t>
      </w:r>
    </w:p>
    <w:p w:rsidR="00C84017" w:rsidRDefault="00C84017" w:rsidP="00C84017">
      <w:pPr>
        <w:numPr>
          <w:ilvl w:val="0"/>
          <w:numId w:val="4"/>
        </w:numPr>
        <w:tabs>
          <w:tab w:val="left" w:pos="993"/>
        </w:tabs>
        <w:ind w:left="0" w:firstLine="709"/>
        <w:jc w:val="both"/>
        <w:rPr>
          <w:sz w:val="26"/>
          <w:szCs w:val="26"/>
        </w:rPr>
      </w:pPr>
      <w:r>
        <w:rPr>
          <w:sz w:val="26"/>
          <w:szCs w:val="26"/>
        </w:rPr>
        <w:t>задание № 1 – целостный анализ одного из предложенных текстов (прозаического или поэтического) по выбору участника олимпиады;</w:t>
      </w:r>
    </w:p>
    <w:p w:rsidR="00C84017" w:rsidRDefault="00C84017" w:rsidP="00C84017">
      <w:pPr>
        <w:pStyle w:val="a5"/>
        <w:numPr>
          <w:ilvl w:val="0"/>
          <w:numId w:val="5"/>
        </w:numPr>
        <w:ind w:left="993" w:hanging="284"/>
        <w:jc w:val="both"/>
        <w:rPr>
          <w:rFonts w:ascii="Times New Roman" w:hAnsi="Times New Roman"/>
          <w:sz w:val="26"/>
          <w:szCs w:val="26"/>
        </w:rPr>
      </w:pPr>
      <w:r>
        <w:rPr>
          <w:rFonts w:ascii="Times New Roman" w:hAnsi="Times New Roman"/>
          <w:sz w:val="26"/>
          <w:szCs w:val="26"/>
        </w:rPr>
        <w:t>задание № 2 творческого характера.</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своем уровне):</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определять тему и основную мысль произведения, основной конфликт;</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пересказывать сюжет; видеть особенности композиции;</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характеризовать героев-персонажей, давать их сравнительные характеристики; оценивать систему персонажей;</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определять жанровую, родовую специфику художественного произведения;</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объяснять свое понимание нравственно-философской, социально-исторической и эстетической проблематики произведений;</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анализировать литературные произведения разных жанров;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определять авторское отношение к героям и событиям, к читателю;</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пользоваться основными теоретико-литературными терминами и понятиями;</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выражать личное отношение к художественному произведению;</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аргументировать свою точку зрения;</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представлять развернутый устный или письменный ответ на поставленные вопросы;</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собирать материал, необходимый для написания сочинения на заранее объявленную литературную или публицистическую тему;</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Комплекты заданий муниципального этапа олимпиады по литературе содержат задания и критерии оценивания для каждой возрастной параллели.</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Проверка олимпиадных работ участников муниципального этапа олимпиады по литературе осуществляется исходя из следующих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427"/>
        <w:gridCol w:w="2715"/>
        <w:gridCol w:w="3957"/>
      </w:tblGrid>
      <w:tr w:rsidR="00C84017" w:rsidTr="00C84017">
        <w:trPr>
          <w:trHeight w:val="299"/>
        </w:trPr>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Классы</w:t>
            </w:r>
          </w:p>
        </w:tc>
        <w:tc>
          <w:tcPr>
            <w:tcW w:w="2407" w:type="pct"/>
            <w:gridSpan w:val="2"/>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 задания/балл</w:t>
            </w:r>
          </w:p>
        </w:tc>
        <w:tc>
          <w:tcPr>
            <w:tcW w:w="1852" w:type="pct"/>
            <w:vMerge w:val="restart"/>
            <w:tcBorders>
              <w:top w:val="single" w:sz="4" w:space="0" w:color="auto"/>
              <w:left w:val="single" w:sz="4" w:space="0" w:color="auto"/>
              <w:bottom w:val="single" w:sz="4" w:space="0" w:color="auto"/>
              <w:right w:val="single" w:sz="4" w:space="0" w:color="auto"/>
            </w:tcBorders>
            <w:vAlign w:val="center"/>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Максимальный балл</w:t>
            </w:r>
          </w:p>
        </w:tc>
      </w:tr>
      <w:tr w:rsidR="00C84017" w:rsidTr="00C84017">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17" w:rsidRDefault="00C84017">
            <w:pPr>
              <w:rPr>
                <w:sz w:val="26"/>
                <w:szCs w:val="26"/>
              </w:rPr>
            </w:pPr>
          </w:p>
        </w:tc>
        <w:tc>
          <w:tcPr>
            <w:tcW w:w="1136"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1</w:t>
            </w:r>
          </w:p>
        </w:tc>
        <w:tc>
          <w:tcPr>
            <w:tcW w:w="127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17" w:rsidRDefault="00C84017">
            <w:pPr>
              <w:rPr>
                <w:rFonts w:eastAsia="Calibri"/>
                <w:sz w:val="26"/>
                <w:szCs w:val="26"/>
                <w:lang w:eastAsia="en-US"/>
              </w:rPr>
            </w:pPr>
          </w:p>
        </w:tc>
      </w:tr>
      <w:tr w:rsidR="00C84017" w:rsidTr="00C84017">
        <w:tc>
          <w:tcPr>
            <w:tcW w:w="741"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lastRenderedPageBreak/>
              <w:t>7</w:t>
            </w:r>
          </w:p>
        </w:tc>
        <w:tc>
          <w:tcPr>
            <w:tcW w:w="1136"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35</w:t>
            </w:r>
          </w:p>
        </w:tc>
        <w:tc>
          <w:tcPr>
            <w:tcW w:w="1271"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20</w:t>
            </w:r>
          </w:p>
        </w:tc>
        <w:tc>
          <w:tcPr>
            <w:tcW w:w="1852"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55</w:t>
            </w:r>
          </w:p>
        </w:tc>
      </w:tr>
      <w:tr w:rsidR="00C84017" w:rsidTr="00C84017">
        <w:tc>
          <w:tcPr>
            <w:tcW w:w="741"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8</w:t>
            </w:r>
          </w:p>
        </w:tc>
        <w:tc>
          <w:tcPr>
            <w:tcW w:w="1136"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35</w:t>
            </w:r>
          </w:p>
        </w:tc>
        <w:tc>
          <w:tcPr>
            <w:tcW w:w="1271"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20</w:t>
            </w:r>
          </w:p>
        </w:tc>
        <w:tc>
          <w:tcPr>
            <w:tcW w:w="1852" w:type="pct"/>
            <w:tcBorders>
              <w:top w:val="single" w:sz="4" w:space="0" w:color="auto"/>
              <w:left w:val="single" w:sz="4" w:space="0" w:color="auto"/>
              <w:bottom w:val="single" w:sz="4" w:space="0" w:color="auto"/>
              <w:right w:val="single" w:sz="4" w:space="0" w:color="auto"/>
            </w:tcBorders>
            <w:hideMark/>
          </w:tcPr>
          <w:p w:rsidR="00C84017" w:rsidRDefault="00C84017">
            <w:pPr>
              <w:pStyle w:val="a5"/>
              <w:ind w:left="0"/>
              <w:jc w:val="center"/>
              <w:rPr>
                <w:rFonts w:ascii="Times New Roman" w:hAnsi="Times New Roman"/>
                <w:sz w:val="26"/>
                <w:szCs w:val="26"/>
              </w:rPr>
            </w:pPr>
            <w:r>
              <w:rPr>
                <w:rFonts w:ascii="Times New Roman" w:hAnsi="Times New Roman"/>
                <w:sz w:val="26"/>
                <w:szCs w:val="26"/>
              </w:rPr>
              <w:t>55</w:t>
            </w:r>
          </w:p>
        </w:tc>
      </w:tr>
      <w:tr w:rsidR="00C84017" w:rsidTr="00C84017">
        <w:tc>
          <w:tcPr>
            <w:tcW w:w="74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9</w:t>
            </w:r>
          </w:p>
        </w:tc>
        <w:tc>
          <w:tcPr>
            <w:tcW w:w="1136"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60</w:t>
            </w:r>
          </w:p>
        </w:tc>
        <w:tc>
          <w:tcPr>
            <w:tcW w:w="127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20</w:t>
            </w:r>
          </w:p>
        </w:tc>
        <w:tc>
          <w:tcPr>
            <w:tcW w:w="1852" w:type="pct"/>
            <w:tcBorders>
              <w:top w:val="single" w:sz="4" w:space="0" w:color="auto"/>
              <w:left w:val="single" w:sz="4" w:space="0" w:color="auto"/>
              <w:bottom w:val="single" w:sz="4" w:space="0" w:color="auto"/>
              <w:right w:val="single" w:sz="4" w:space="0" w:color="auto"/>
            </w:tcBorders>
            <w:vAlign w:val="bottom"/>
            <w:hideMark/>
          </w:tcPr>
          <w:p w:rsidR="00C84017" w:rsidRDefault="00C84017">
            <w:pPr>
              <w:autoSpaceDE w:val="0"/>
              <w:autoSpaceDN w:val="0"/>
              <w:adjustRightInd w:val="0"/>
              <w:jc w:val="center"/>
              <w:rPr>
                <w:sz w:val="26"/>
                <w:szCs w:val="26"/>
              </w:rPr>
            </w:pPr>
            <w:r>
              <w:rPr>
                <w:sz w:val="26"/>
                <w:szCs w:val="26"/>
              </w:rPr>
              <w:t>80</w:t>
            </w:r>
          </w:p>
        </w:tc>
      </w:tr>
      <w:tr w:rsidR="00C84017" w:rsidTr="00C84017">
        <w:tc>
          <w:tcPr>
            <w:tcW w:w="74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10</w:t>
            </w:r>
          </w:p>
        </w:tc>
        <w:tc>
          <w:tcPr>
            <w:tcW w:w="1136"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60</w:t>
            </w:r>
          </w:p>
        </w:tc>
        <w:tc>
          <w:tcPr>
            <w:tcW w:w="127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20</w:t>
            </w:r>
          </w:p>
        </w:tc>
        <w:tc>
          <w:tcPr>
            <w:tcW w:w="1852" w:type="pct"/>
            <w:tcBorders>
              <w:top w:val="single" w:sz="4" w:space="0" w:color="auto"/>
              <w:left w:val="single" w:sz="4" w:space="0" w:color="auto"/>
              <w:bottom w:val="single" w:sz="4" w:space="0" w:color="auto"/>
              <w:right w:val="single" w:sz="4" w:space="0" w:color="auto"/>
            </w:tcBorders>
            <w:vAlign w:val="bottom"/>
            <w:hideMark/>
          </w:tcPr>
          <w:p w:rsidR="00C84017" w:rsidRDefault="00C84017">
            <w:pPr>
              <w:autoSpaceDE w:val="0"/>
              <w:autoSpaceDN w:val="0"/>
              <w:adjustRightInd w:val="0"/>
              <w:jc w:val="center"/>
              <w:rPr>
                <w:sz w:val="26"/>
                <w:szCs w:val="26"/>
              </w:rPr>
            </w:pPr>
            <w:r>
              <w:rPr>
                <w:sz w:val="26"/>
                <w:szCs w:val="26"/>
              </w:rPr>
              <w:t>80</w:t>
            </w:r>
          </w:p>
        </w:tc>
      </w:tr>
      <w:tr w:rsidR="00C84017" w:rsidTr="00C84017">
        <w:tc>
          <w:tcPr>
            <w:tcW w:w="74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11</w:t>
            </w:r>
          </w:p>
        </w:tc>
        <w:tc>
          <w:tcPr>
            <w:tcW w:w="1136"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60</w:t>
            </w:r>
          </w:p>
        </w:tc>
        <w:tc>
          <w:tcPr>
            <w:tcW w:w="1271" w:type="pct"/>
            <w:tcBorders>
              <w:top w:val="single" w:sz="4" w:space="0" w:color="auto"/>
              <w:left w:val="single" w:sz="4" w:space="0" w:color="auto"/>
              <w:bottom w:val="single" w:sz="4" w:space="0" w:color="auto"/>
              <w:right w:val="single" w:sz="4" w:space="0" w:color="auto"/>
            </w:tcBorders>
            <w:vAlign w:val="center"/>
            <w:hideMark/>
          </w:tcPr>
          <w:p w:rsidR="00C84017" w:rsidRDefault="00C84017">
            <w:pPr>
              <w:autoSpaceDE w:val="0"/>
              <w:autoSpaceDN w:val="0"/>
              <w:adjustRightInd w:val="0"/>
              <w:jc w:val="center"/>
              <w:rPr>
                <w:sz w:val="26"/>
                <w:szCs w:val="26"/>
              </w:rPr>
            </w:pPr>
            <w:r>
              <w:rPr>
                <w:sz w:val="26"/>
                <w:szCs w:val="26"/>
              </w:rPr>
              <w:t>20</w:t>
            </w:r>
          </w:p>
        </w:tc>
        <w:tc>
          <w:tcPr>
            <w:tcW w:w="1852" w:type="pct"/>
            <w:tcBorders>
              <w:top w:val="single" w:sz="4" w:space="0" w:color="auto"/>
              <w:left w:val="single" w:sz="4" w:space="0" w:color="auto"/>
              <w:bottom w:val="single" w:sz="4" w:space="0" w:color="auto"/>
              <w:right w:val="single" w:sz="4" w:space="0" w:color="auto"/>
            </w:tcBorders>
            <w:vAlign w:val="bottom"/>
            <w:hideMark/>
          </w:tcPr>
          <w:p w:rsidR="00C84017" w:rsidRDefault="00C84017">
            <w:pPr>
              <w:autoSpaceDE w:val="0"/>
              <w:autoSpaceDN w:val="0"/>
              <w:adjustRightInd w:val="0"/>
              <w:jc w:val="center"/>
              <w:rPr>
                <w:sz w:val="26"/>
                <w:szCs w:val="26"/>
              </w:rPr>
            </w:pPr>
            <w:r>
              <w:rPr>
                <w:sz w:val="26"/>
                <w:szCs w:val="26"/>
              </w:rPr>
              <w:t>80</w:t>
            </w:r>
          </w:p>
        </w:tc>
      </w:tr>
    </w:tbl>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Критерии оценивания выполнения олимпиадных заданий в 7 классе:</w:t>
      </w:r>
    </w:p>
    <w:p w:rsidR="00C84017" w:rsidRDefault="00C84017" w:rsidP="00C84017">
      <w:pPr>
        <w:pStyle w:val="a5"/>
        <w:numPr>
          <w:ilvl w:val="2"/>
          <w:numId w:val="2"/>
        </w:numPr>
        <w:ind w:firstLine="131"/>
        <w:jc w:val="both"/>
        <w:rPr>
          <w:rFonts w:ascii="Times New Roman" w:hAnsi="Times New Roman"/>
          <w:sz w:val="26"/>
          <w:szCs w:val="26"/>
        </w:rPr>
      </w:pPr>
      <w:r>
        <w:rPr>
          <w:rFonts w:ascii="Times New Roman" w:hAnsi="Times New Roman"/>
          <w:sz w:val="26"/>
          <w:szCs w:val="26"/>
        </w:rPr>
        <w:t xml:space="preserve"> Задание 1 содержит 3 подзадания и оценивается в 35 баллов. Ответ оценивается по следующей шкале: </w:t>
      </w:r>
    </w:p>
    <w:p w:rsidR="00C84017" w:rsidRDefault="00C84017" w:rsidP="00C84017">
      <w:pPr>
        <w:numPr>
          <w:ilvl w:val="0"/>
          <w:numId w:val="6"/>
        </w:numPr>
        <w:ind w:left="993" w:firstLine="0"/>
        <w:jc w:val="both"/>
        <w:rPr>
          <w:sz w:val="26"/>
          <w:szCs w:val="26"/>
        </w:rPr>
      </w:pPr>
      <w:r>
        <w:rPr>
          <w:sz w:val="26"/>
          <w:szCs w:val="26"/>
        </w:rPr>
        <w:t xml:space="preserve">соответствие ответа заданию – от 0 до 15 баллов, </w:t>
      </w:r>
    </w:p>
    <w:p w:rsidR="00C84017" w:rsidRDefault="00C84017" w:rsidP="00C84017">
      <w:pPr>
        <w:numPr>
          <w:ilvl w:val="0"/>
          <w:numId w:val="6"/>
        </w:numPr>
        <w:ind w:left="993" w:firstLine="0"/>
        <w:jc w:val="both"/>
        <w:rPr>
          <w:sz w:val="26"/>
          <w:szCs w:val="26"/>
        </w:rPr>
      </w:pPr>
      <w:r>
        <w:rPr>
          <w:sz w:val="26"/>
          <w:szCs w:val="26"/>
        </w:rPr>
        <w:t>соответствие выбора – от 0 до 5 баллов,</w:t>
      </w:r>
    </w:p>
    <w:p w:rsidR="00C84017" w:rsidRDefault="00C84017" w:rsidP="00C84017">
      <w:pPr>
        <w:numPr>
          <w:ilvl w:val="0"/>
          <w:numId w:val="6"/>
        </w:numPr>
        <w:ind w:left="993" w:firstLine="0"/>
        <w:jc w:val="both"/>
        <w:rPr>
          <w:sz w:val="26"/>
          <w:szCs w:val="26"/>
        </w:rPr>
      </w:pPr>
      <w:r>
        <w:rPr>
          <w:sz w:val="26"/>
          <w:szCs w:val="26"/>
        </w:rPr>
        <w:t>точность и детализированность рассказа – от 0 до 10 баллов,</w:t>
      </w:r>
    </w:p>
    <w:p w:rsidR="00C84017" w:rsidRDefault="00C84017" w:rsidP="00C84017">
      <w:pPr>
        <w:numPr>
          <w:ilvl w:val="0"/>
          <w:numId w:val="6"/>
        </w:numPr>
        <w:ind w:left="993" w:firstLine="0"/>
        <w:jc w:val="both"/>
        <w:rPr>
          <w:sz w:val="26"/>
          <w:szCs w:val="26"/>
        </w:rPr>
      </w:pPr>
      <w:r>
        <w:rPr>
          <w:sz w:val="26"/>
          <w:szCs w:val="26"/>
        </w:rPr>
        <w:t>соответствие использованных средств коммуникативной и жанровой задаче – от 0 до 5 баллов.</w:t>
      </w:r>
    </w:p>
    <w:p w:rsidR="00C84017" w:rsidRDefault="00C84017" w:rsidP="00C84017">
      <w:pPr>
        <w:pStyle w:val="a5"/>
        <w:numPr>
          <w:ilvl w:val="2"/>
          <w:numId w:val="2"/>
        </w:numPr>
        <w:ind w:firstLine="131"/>
        <w:jc w:val="both"/>
        <w:rPr>
          <w:rFonts w:ascii="Times New Roman" w:hAnsi="Times New Roman"/>
          <w:sz w:val="26"/>
          <w:szCs w:val="26"/>
        </w:rPr>
      </w:pPr>
      <w:r>
        <w:rPr>
          <w:rFonts w:ascii="Times New Roman" w:hAnsi="Times New Roman"/>
          <w:sz w:val="26"/>
          <w:szCs w:val="26"/>
        </w:rPr>
        <w:t>Задание 2 содержит 5 подзаданий и оценивается в 20 баллов:</w:t>
      </w:r>
    </w:p>
    <w:p w:rsidR="00C84017" w:rsidRDefault="00C84017" w:rsidP="00C84017">
      <w:pPr>
        <w:pStyle w:val="a5"/>
        <w:numPr>
          <w:ilvl w:val="0"/>
          <w:numId w:val="6"/>
        </w:numPr>
        <w:ind w:left="0" w:firstLine="993"/>
        <w:jc w:val="both"/>
        <w:rPr>
          <w:rFonts w:ascii="Times New Roman" w:hAnsi="Times New Roman"/>
          <w:sz w:val="26"/>
          <w:szCs w:val="26"/>
        </w:rPr>
      </w:pPr>
      <w:r>
        <w:rPr>
          <w:rFonts w:ascii="Times New Roman" w:hAnsi="Times New Roman"/>
          <w:sz w:val="26"/>
          <w:szCs w:val="26"/>
        </w:rPr>
        <w:t>верное соотношение трёх компонентов в каждом подзадании – 4 балла (при одной ошибке в соотношении – 2 балла).</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Критерии оценивания выполнения олимпиадных заданий в 8 классе:</w:t>
      </w:r>
    </w:p>
    <w:p w:rsidR="00C84017" w:rsidRDefault="00C84017" w:rsidP="00C84017">
      <w:pPr>
        <w:pStyle w:val="a5"/>
        <w:numPr>
          <w:ilvl w:val="2"/>
          <w:numId w:val="2"/>
        </w:numPr>
        <w:ind w:firstLine="131"/>
        <w:jc w:val="both"/>
        <w:rPr>
          <w:rFonts w:ascii="Times New Roman" w:hAnsi="Times New Roman"/>
          <w:sz w:val="26"/>
          <w:szCs w:val="26"/>
        </w:rPr>
      </w:pPr>
      <w:r>
        <w:rPr>
          <w:rFonts w:ascii="Times New Roman" w:hAnsi="Times New Roman"/>
          <w:sz w:val="26"/>
          <w:szCs w:val="26"/>
        </w:rPr>
        <w:t xml:space="preserve">Задание 1 содержит 5 подзаданий и оценивается в 35 баллов. Ответ оценивается по следующей шкале: </w:t>
      </w:r>
    </w:p>
    <w:p w:rsidR="00C84017" w:rsidRDefault="00C84017" w:rsidP="00C84017">
      <w:pPr>
        <w:numPr>
          <w:ilvl w:val="0"/>
          <w:numId w:val="7"/>
        </w:numPr>
        <w:ind w:left="0" w:firstLine="993"/>
        <w:jc w:val="both"/>
        <w:rPr>
          <w:sz w:val="26"/>
          <w:szCs w:val="26"/>
        </w:rPr>
      </w:pPr>
      <w:r>
        <w:rPr>
          <w:sz w:val="26"/>
          <w:szCs w:val="26"/>
        </w:rPr>
        <w:t xml:space="preserve">соответствие ответа подзаданиям (первые 4 подзадания – </w:t>
      </w:r>
      <w:r>
        <w:rPr>
          <w:sz w:val="26"/>
          <w:szCs w:val="26"/>
        </w:rPr>
        <w:br/>
        <w:t xml:space="preserve">по 5 баллов, пятое подзадание – 10 баллов), </w:t>
      </w:r>
    </w:p>
    <w:p w:rsidR="00C84017" w:rsidRDefault="00C84017" w:rsidP="00C84017">
      <w:pPr>
        <w:numPr>
          <w:ilvl w:val="0"/>
          <w:numId w:val="6"/>
        </w:numPr>
        <w:ind w:left="993" w:firstLine="0"/>
        <w:jc w:val="both"/>
        <w:rPr>
          <w:sz w:val="26"/>
          <w:szCs w:val="26"/>
        </w:rPr>
      </w:pPr>
      <w:r>
        <w:rPr>
          <w:sz w:val="26"/>
          <w:szCs w:val="26"/>
        </w:rPr>
        <w:t xml:space="preserve">соответствие использованных средств коммуникативной и жанровой задаче – 5 баллов. </w:t>
      </w:r>
    </w:p>
    <w:p w:rsidR="00C84017" w:rsidRDefault="00C84017" w:rsidP="00C84017">
      <w:pPr>
        <w:pStyle w:val="a5"/>
        <w:numPr>
          <w:ilvl w:val="2"/>
          <w:numId w:val="2"/>
        </w:numPr>
        <w:ind w:firstLine="131"/>
        <w:jc w:val="both"/>
        <w:rPr>
          <w:rFonts w:ascii="Times New Roman" w:hAnsi="Times New Roman"/>
          <w:sz w:val="26"/>
          <w:szCs w:val="26"/>
        </w:rPr>
      </w:pPr>
      <w:r>
        <w:rPr>
          <w:rFonts w:ascii="Times New Roman" w:hAnsi="Times New Roman"/>
          <w:sz w:val="26"/>
          <w:szCs w:val="26"/>
        </w:rPr>
        <w:t>Задание 2 содержит 5 подзаданий и оценивается в 20 баллов:</w:t>
      </w:r>
    </w:p>
    <w:p w:rsidR="00C84017" w:rsidRDefault="00C84017" w:rsidP="00C84017">
      <w:pPr>
        <w:pStyle w:val="a5"/>
        <w:numPr>
          <w:ilvl w:val="0"/>
          <w:numId w:val="6"/>
        </w:numPr>
        <w:ind w:left="993" w:firstLine="0"/>
        <w:jc w:val="both"/>
        <w:rPr>
          <w:rFonts w:ascii="Times New Roman" w:hAnsi="Times New Roman"/>
          <w:sz w:val="26"/>
          <w:szCs w:val="26"/>
        </w:rPr>
      </w:pPr>
      <w:r>
        <w:rPr>
          <w:rFonts w:ascii="Times New Roman" w:hAnsi="Times New Roman"/>
          <w:sz w:val="26"/>
          <w:szCs w:val="26"/>
        </w:rPr>
        <w:t xml:space="preserve">за верное указание в каждом подзадании выставляются разные баллы: </w:t>
      </w:r>
    </w:p>
    <w:p w:rsidR="00C84017" w:rsidRDefault="00C84017" w:rsidP="00C84017">
      <w:pPr>
        <w:pStyle w:val="a5"/>
        <w:ind w:left="993"/>
        <w:jc w:val="both"/>
        <w:rPr>
          <w:rFonts w:ascii="Times New Roman" w:hAnsi="Times New Roman"/>
          <w:sz w:val="26"/>
          <w:szCs w:val="26"/>
        </w:rPr>
      </w:pPr>
      <w:r>
        <w:rPr>
          <w:rFonts w:ascii="Times New Roman" w:hAnsi="Times New Roman"/>
          <w:sz w:val="26"/>
          <w:szCs w:val="26"/>
        </w:rPr>
        <w:t xml:space="preserve">1 подзадание – максимально 8 баллов, </w:t>
      </w:r>
    </w:p>
    <w:p w:rsidR="00C84017" w:rsidRDefault="00C84017" w:rsidP="00C84017">
      <w:pPr>
        <w:pStyle w:val="a5"/>
        <w:ind w:left="993"/>
        <w:jc w:val="both"/>
        <w:rPr>
          <w:rFonts w:ascii="Times New Roman" w:hAnsi="Times New Roman"/>
          <w:sz w:val="26"/>
          <w:szCs w:val="26"/>
        </w:rPr>
      </w:pPr>
      <w:r>
        <w:rPr>
          <w:rFonts w:ascii="Times New Roman" w:hAnsi="Times New Roman"/>
          <w:sz w:val="26"/>
          <w:szCs w:val="26"/>
        </w:rPr>
        <w:t xml:space="preserve">2 подзадание – максимально 5 баллов, </w:t>
      </w:r>
    </w:p>
    <w:p w:rsidR="00C84017" w:rsidRDefault="00C84017" w:rsidP="00C84017">
      <w:pPr>
        <w:pStyle w:val="a5"/>
        <w:ind w:left="993"/>
        <w:jc w:val="both"/>
        <w:rPr>
          <w:rFonts w:ascii="Times New Roman" w:hAnsi="Times New Roman"/>
          <w:sz w:val="26"/>
          <w:szCs w:val="26"/>
        </w:rPr>
      </w:pPr>
      <w:r>
        <w:rPr>
          <w:rFonts w:ascii="Times New Roman" w:hAnsi="Times New Roman"/>
          <w:sz w:val="26"/>
          <w:szCs w:val="26"/>
        </w:rPr>
        <w:t xml:space="preserve">3 подзадание – максимально 2,5 балла, </w:t>
      </w:r>
    </w:p>
    <w:p w:rsidR="00C84017" w:rsidRDefault="00C84017" w:rsidP="00C84017">
      <w:pPr>
        <w:pStyle w:val="a5"/>
        <w:ind w:left="993"/>
        <w:jc w:val="both"/>
        <w:rPr>
          <w:rFonts w:ascii="Times New Roman" w:hAnsi="Times New Roman"/>
          <w:sz w:val="26"/>
          <w:szCs w:val="26"/>
        </w:rPr>
      </w:pPr>
      <w:r>
        <w:rPr>
          <w:rFonts w:ascii="Times New Roman" w:hAnsi="Times New Roman"/>
          <w:sz w:val="26"/>
          <w:szCs w:val="26"/>
        </w:rPr>
        <w:t xml:space="preserve">4 подзадание – максимально 2,5 балла, </w:t>
      </w:r>
    </w:p>
    <w:p w:rsidR="00C84017" w:rsidRDefault="00C84017" w:rsidP="00C84017">
      <w:pPr>
        <w:pStyle w:val="a5"/>
        <w:ind w:left="993"/>
        <w:jc w:val="both"/>
        <w:rPr>
          <w:rFonts w:ascii="Times New Roman" w:hAnsi="Times New Roman"/>
          <w:sz w:val="26"/>
          <w:szCs w:val="26"/>
        </w:rPr>
      </w:pPr>
      <w:r>
        <w:rPr>
          <w:rFonts w:ascii="Times New Roman" w:hAnsi="Times New Roman"/>
          <w:sz w:val="26"/>
          <w:szCs w:val="26"/>
        </w:rPr>
        <w:t>5 подзадание – максимально 2 балла.</w:t>
      </w:r>
    </w:p>
    <w:p w:rsidR="00C84017" w:rsidRDefault="00C84017" w:rsidP="00C84017">
      <w:pPr>
        <w:pStyle w:val="a5"/>
        <w:numPr>
          <w:ilvl w:val="1"/>
          <w:numId w:val="2"/>
        </w:numPr>
        <w:ind w:left="0" w:firstLine="851"/>
        <w:jc w:val="both"/>
        <w:rPr>
          <w:rFonts w:ascii="Times New Roman" w:hAnsi="Times New Roman"/>
          <w:sz w:val="26"/>
          <w:szCs w:val="26"/>
        </w:rPr>
      </w:pPr>
      <w:r>
        <w:rPr>
          <w:rFonts w:ascii="Times New Roman" w:hAnsi="Times New Roman"/>
          <w:sz w:val="26"/>
          <w:szCs w:val="26"/>
        </w:rPr>
        <w:t>Критерии оценивания выполнения олимпиадных заданий в 9, 10, 11 классах:</w:t>
      </w:r>
    </w:p>
    <w:p w:rsidR="00C84017" w:rsidRDefault="00C84017" w:rsidP="00C84017">
      <w:pPr>
        <w:pStyle w:val="a5"/>
        <w:numPr>
          <w:ilvl w:val="2"/>
          <w:numId w:val="2"/>
        </w:numPr>
        <w:ind w:firstLine="131"/>
        <w:jc w:val="both"/>
        <w:rPr>
          <w:rFonts w:ascii="Times New Roman" w:hAnsi="Times New Roman"/>
          <w:sz w:val="26"/>
          <w:szCs w:val="26"/>
        </w:rPr>
      </w:pPr>
      <w:r>
        <w:rPr>
          <w:rFonts w:ascii="Times New Roman" w:hAnsi="Times New Roman"/>
          <w:sz w:val="26"/>
          <w:szCs w:val="26"/>
        </w:rPr>
        <w:t>Задание 1 оценивается в 60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 30 баллов. </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Композиционная стройность работы и ее стилистическая однородность. Точность формулировок, уместность цитат и отсылок к тексту произведения. Максимально – 10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Максимально – 10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Историко-литературная эрудиция, отсутствие фактических ошибок, уместность использования фонового материала из области культуры и литературы. Максимально – 5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Общая языковая и речевая грамотность (отсутствие речевых и грамматических ошибок). Максимально – 5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Примечание 1: сплошная проверка работы по привычным школьным критериям грамотности с полным подсчетом ошибок не предусматривается. </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Примечание 2: при наличии в работе речевых, грамматических, а также орфографических и пунктуационных ошибок, затрудняющих чтение и понимание текста, </w:t>
      </w:r>
      <w:r>
        <w:rPr>
          <w:rFonts w:ascii="Times New Roman" w:hAnsi="Times New Roman"/>
          <w:sz w:val="26"/>
          <w:szCs w:val="26"/>
        </w:rPr>
        <w:lastRenderedPageBreak/>
        <w:t>обращающих на себя внимание и отвлекающих от чтения (в среднем более трех ошибок на страницу текста), работа по этому критерию получает ноль баллов.</w:t>
      </w:r>
    </w:p>
    <w:p w:rsidR="00C84017" w:rsidRDefault="00C84017" w:rsidP="00C84017">
      <w:pPr>
        <w:pStyle w:val="a5"/>
        <w:numPr>
          <w:ilvl w:val="2"/>
          <w:numId w:val="2"/>
        </w:numPr>
        <w:ind w:hanging="11"/>
        <w:jc w:val="both"/>
        <w:rPr>
          <w:rFonts w:ascii="Times New Roman" w:hAnsi="Times New Roman"/>
          <w:sz w:val="26"/>
          <w:szCs w:val="26"/>
        </w:rPr>
      </w:pPr>
      <w:r>
        <w:rPr>
          <w:rFonts w:ascii="Times New Roman" w:hAnsi="Times New Roman"/>
          <w:sz w:val="26"/>
          <w:szCs w:val="26"/>
        </w:rPr>
        <w:t>Задание 2 оценивается в 20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за соответствие и обоснованность – 1 балл за каждую позицию, максимально – 4 балла;</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за уместность и фактическую точность цитаты – 2 балла за каждую позицию, максимально – 8 баллов;</w:t>
      </w:r>
    </w:p>
    <w:p w:rsidR="00C84017" w:rsidRDefault="00C84017" w:rsidP="00C84017">
      <w:pPr>
        <w:pStyle w:val="a5"/>
        <w:numPr>
          <w:ilvl w:val="0"/>
          <w:numId w:val="3"/>
        </w:numPr>
        <w:tabs>
          <w:tab w:val="left" w:pos="993"/>
        </w:tabs>
        <w:ind w:left="0" w:firstLine="709"/>
        <w:jc w:val="both"/>
        <w:rPr>
          <w:rFonts w:ascii="Times New Roman" w:hAnsi="Times New Roman"/>
          <w:sz w:val="26"/>
          <w:szCs w:val="26"/>
        </w:rPr>
      </w:pPr>
      <w:r>
        <w:rPr>
          <w:rFonts w:ascii="Times New Roman" w:hAnsi="Times New Roman"/>
          <w:sz w:val="26"/>
          <w:szCs w:val="26"/>
        </w:rPr>
        <w:t>за верное указание названия произведения и его автора – 2 балла за каждую позицию, максимально – 8 баллов.</w:t>
      </w:r>
    </w:p>
    <w:p w:rsidR="00C84017" w:rsidRDefault="00C84017" w:rsidP="00C84017">
      <w:pPr>
        <w:jc w:val="both"/>
        <w:rPr>
          <w:sz w:val="26"/>
          <w:szCs w:val="26"/>
        </w:rPr>
      </w:pPr>
    </w:p>
    <w:p w:rsidR="00C84017" w:rsidRDefault="00C84017" w:rsidP="00C84017">
      <w:pPr>
        <w:pStyle w:val="a5"/>
        <w:numPr>
          <w:ilvl w:val="0"/>
          <w:numId w:val="2"/>
        </w:numPr>
        <w:jc w:val="center"/>
        <w:rPr>
          <w:rFonts w:ascii="Times New Roman" w:hAnsi="Times New Roman"/>
          <w:b/>
          <w:sz w:val="26"/>
          <w:szCs w:val="26"/>
        </w:rPr>
      </w:pPr>
      <w:r>
        <w:rPr>
          <w:rFonts w:ascii="Times New Roman" w:hAnsi="Times New Roman"/>
          <w:b/>
          <w:sz w:val="26"/>
          <w:szCs w:val="26"/>
        </w:rPr>
        <w:t>Функции Оргкомитета</w:t>
      </w:r>
    </w:p>
    <w:p w:rsidR="00C84017" w:rsidRDefault="00C84017" w:rsidP="00C84017">
      <w:pPr>
        <w:ind w:firstLine="709"/>
        <w:jc w:val="both"/>
        <w:rPr>
          <w:sz w:val="26"/>
          <w:szCs w:val="26"/>
        </w:rPr>
      </w:pPr>
      <w:r>
        <w:rPr>
          <w:sz w:val="26"/>
          <w:szCs w:val="26"/>
        </w:rPr>
        <w:t>Оргкомитет муниципального этапа олимпиады по литературе выполняет следующие функции:</w:t>
      </w:r>
    </w:p>
    <w:p w:rsidR="00C84017" w:rsidRDefault="00C84017" w:rsidP="00C84017">
      <w:pPr>
        <w:pStyle w:val="a5"/>
        <w:numPr>
          <w:ilvl w:val="0"/>
          <w:numId w:val="8"/>
        </w:numPr>
        <w:tabs>
          <w:tab w:val="left" w:pos="993"/>
        </w:tabs>
        <w:ind w:left="0" w:firstLine="709"/>
        <w:jc w:val="both"/>
        <w:rPr>
          <w:rFonts w:ascii="Times New Roman" w:hAnsi="Times New Roman"/>
          <w:sz w:val="26"/>
          <w:szCs w:val="26"/>
        </w:rPr>
      </w:pPr>
      <w:r>
        <w:rPr>
          <w:rFonts w:ascii="Times New Roman" w:hAnsi="Times New Roman"/>
          <w:sz w:val="26"/>
          <w:szCs w:val="26"/>
        </w:rPr>
        <w:t>определяет организационно-технологическую модель проведения муниципального этапа олимпиады по литературе;</w:t>
      </w:r>
    </w:p>
    <w:p w:rsidR="00C84017" w:rsidRDefault="00C84017" w:rsidP="00C84017">
      <w:pPr>
        <w:pStyle w:val="a5"/>
        <w:numPr>
          <w:ilvl w:val="0"/>
          <w:numId w:val="8"/>
        </w:numPr>
        <w:tabs>
          <w:tab w:val="left" w:pos="993"/>
        </w:tabs>
        <w:ind w:left="0" w:firstLine="709"/>
        <w:jc w:val="both"/>
        <w:rPr>
          <w:rFonts w:ascii="Times New Roman" w:hAnsi="Times New Roman"/>
          <w:sz w:val="26"/>
          <w:szCs w:val="26"/>
        </w:rPr>
      </w:pPr>
      <w:r>
        <w:rPr>
          <w:rFonts w:ascii="Times New Roman" w:hAnsi="Times New Roman"/>
          <w:sz w:val="26"/>
          <w:szCs w:val="26"/>
        </w:rPr>
        <w:t>обеспечивает организацию и проведение муниципального этапа олимпиады по литературе в соответствии с утвержденными организатором муниципального этапа требованиями к проведению муниципального этапа олимпиады по литературе,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84017" w:rsidRDefault="00C84017" w:rsidP="00C84017">
      <w:pPr>
        <w:pStyle w:val="a5"/>
        <w:numPr>
          <w:ilvl w:val="0"/>
          <w:numId w:val="8"/>
        </w:numPr>
        <w:tabs>
          <w:tab w:val="left" w:pos="993"/>
        </w:tabs>
        <w:ind w:left="0" w:firstLine="709"/>
        <w:jc w:val="both"/>
        <w:rPr>
          <w:rFonts w:ascii="Times New Roman" w:hAnsi="Times New Roman"/>
          <w:sz w:val="26"/>
          <w:szCs w:val="26"/>
        </w:rPr>
      </w:pPr>
      <w:r>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литературе;</w:t>
      </w:r>
    </w:p>
    <w:p w:rsidR="00C84017" w:rsidRDefault="00C84017" w:rsidP="00C84017">
      <w:pPr>
        <w:pStyle w:val="a5"/>
        <w:numPr>
          <w:ilvl w:val="0"/>
          <w:numId w:val="8"/>
        </w:numPr>
        <w:tabs>
          <w:tab w:val="left" w:pos="993"/>
        </w:tabs>
        <w:ind w:left="0" w:firstLine="709"/>
        <w:jc w:val="both"/>
        <w:rPr>
          <w:rFonts w:ascii="Times New Roman" w:hAnsi="Times New Roman"/>
          <w:sz w:val="26"/>
          <w:szCs w:val="26"/>
        </w:rPr>
      </w:pPr>
      <w:r>
        <w:rPr>
          <w:rFonts w:ascii="Times New Roman" w:hAnsi="Times New Roman"/>
          <w:sz w:val="26"/>
          <w:szCs w:val="26"/>
        </w:rPr>
        <w:t>несет ответственность за жизнь и здоровье участников олимпиады во время проведения муниципального этапа олимпиады по литературе.</w:t>
      </w:r>
    </w:p>
    <w:p w:rsidR="00C84017" w:rsidRDefault="00C84017" w:rsidP="00C84017">
      <w:pPr>
        <w:rPr>
          <w:sz w:val="26"/>
          <w:szCs w:val="26"/>
        </w:rPr>
      </w:pPr>
    </w:p>
    <w:p w:rsidR="00C84017" w:rsidRDefault="00C84017" w:rsidP="00C84017">
      <w:pPr>
        <w:pStyle w:val="a5"/>
        <w:numPr>
          <w:ilvl w:val="0"/>
          <w:numId w:val="2"/>
        </w:numPr>
        <w:ind w:left="426" w:hanging="426"/>
        <w:jc w:val="center"/>
        <w:rPr>
          <w:rFonts w:ascii="Times New Roman" w:hAnsi="Times New Roman"/>
          <w:b/>
          <w:sz w:val="26"/>
          <w:szCs w:val="26"/>
        </w:rPr>
      </w:pPr>
      <w:r>
        <w:rPr>
          <w:rFonts w:ascii="Times New Roman" w:hAnsi="Times New Roman"/>
          <w:b/>
          <w:sz w:val="26"/>
          <w:szCs w:val="26"/>
        </w:rPr>
        <w:t>Функции Жюри</w:t>
      </w:r>
    </w:p>
    <w:p w:rsidR="00C84017" w:rsidRDefault="00C84017" w:rsidP="00C84017">
      <w:pPr>
        <w:ind w:firstLine="709"/>
        <w:jc w:val="both"/>
        <w:rPr>
          <w:sz w:val="26"/>
          <w:szCs w:val="26"/>
        </w:rPr>
      </w:pPr>
      <w:r>
        <w:rPr>
          <w:sz w:val="26"/>
          <w:szCs w:val="26"/>
        </w:rPr>
        <w:t>Жюри муниципального этапа олимпиады по литературе выполняет следующие функции:</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принимает для оценивания закодированные (обезличенные) олимпиадные работы участников;</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проводит с участниками олимпиады анализ олимпиадных заданий и их решений;</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осуществляет по запросу участника олимпиады показ выполненных им олимпиадных заданий;</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представляет результаты олимпиады ее участникам;</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рассматривает апелляции участников олимпиады с использованием видеофиксации;</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литературе;</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представляет организатору результаты олимпиады (протоколы) для их утверждения;</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составляет и представляет организатору муниципального этапа олимпиады по литературе аналитический отчет о результатах выполнения олимпиадных заданий.</w:t>
      </w:r>
    </w:p>
    <w:p w:rsidR="00C84017" w:rsidRDefault="00C84017" w:rsidP="00C84017">
      <w:pPr>
        <w:pStyle w:val="a5"/>
        <w:ind w:left="360"/>
        <w:rPr>
          <w:rFonts w:ascii="Times New Roman" w:hAnsi="Times New Roman"/>
          <w:sz w:val="26"/>
          <w:szCs w:val="26"/>
        </w:rPr>
      </w:pPr>
    </w:p>
    <w:p w:rsidR="00C84017" w:rsidRDefault="00C84017" w:rsidP="00C84017">
      <w:pPr>
        <w:pStyle w:val="a5"/>
        <w:numPr>
          <w:ilvl w:val="0"/>
          <w:numId w:val="2"/>
        </w:numPr>
        <w:ind w:left="426" w:hanging="426"/>
        <w:jc w:val="center"/>
        <w:rPr>
          <w:rFonts w:ascii="Times New Roman" w:hAnsi="Times New Roman"/>
          <w:b/>
          <w:sz w:val="26"/>
          <w:szCs w:val="26"/>
        </w:rPr>
      </w:pPr>
      <w:r>
        <w:rPr>
          <w:rFonts w:ascii="Times New Roman" w:hAnsi="Times New Roman"/>
          <w:b/>
          <w:sz w:val="26"/>
          <w:szCs w:val="26"/>
        </w:rPr>
        <w:t>Порядок проведения олимпиады</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Муниципальный этап олимпиады по литературе проводится для обучающихся 7-11 классов.</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lastRenderedPageBreak/>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Все участники олимпиады проходят в обязательном порядке процедуру регистрации.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Технология осуществления регистрации обучающихся для участия в олимпиаде определяется Оргкомитетом.</w:t>
      </w:r>
    </w:p>
    <w:p w:rsidR="00C84017" w:rsidRDefault="00C84017" w:rsidP="00C84017">
      <w:pPr>
        <w:pStyle w:val="a5"/>
        <w:numPr>
          <w:ilvl w:val="1"/>
          <w:numId w:val="2"/>
        </w:numPr>
        <w:tabs>
          <w:tab w:val="left" w:pos="1134"/>
        </w:tabs>
        <w:ind w:left="0" w:firstLine="709"/>
        <w:jc w:val="both"/>
        <w:rPr>
          <w:rFonts w:ascii="Times New Roman" w:hAnsi="Times New Roman"/>
          <w:b/>
          <w:sz w:val="26"/>
          <w:szCs w:val="26"/>
        </w:rPr>
      </w:pPr>
      <w:r>
        <w:rPr>
          <w:rFonts w:ascii="Times New Roman" w:hAnsi="Times New Roman"/>
          <w:sz w:val="26"/>
          <w:szCs w:val="26"/>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комплектах заданий, связанных с </w:t>
      </w:r>
      <w:r>
        <w:rPr>
          <w:rFonts w:ascii="Times New Roman" w:hAnsi="Times New Roman"/>
          <w:b/>
          <w:sz w:val="26"/>
          <w:szCs w:val="26"/>
        </w:rPr>
        <w:t>работой над изображениями</w:t>
      </w:r>
      <w:r>
        <w:rPr>
          <w:rFonts w:ascii="Times New Roman" w:hAnsi="Times New Roman"/>
          <w:sz w:val="26"/>
          <w:szCs w:val="26"/>
        </w:rPr>
        <w:t xml:space="preserve">, организуется их </w:t>
      </w:r>
      <w:r>
        <w:rPr>
          <w:rFonts w:ascii="Times New Roman" w:hAnsi="Times New Roman"/>
          <w:b/>
          <w:sz w:val="26"/>
          <w:szCs w:val="26"/>
        </w:rPr>
        <w:t>распечатка с цветной печатью для каждого участника.</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Во время работы над заданиями участник олимпиады имеет право:</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пользоваться любыми своими канцелярскими принадлежностями наряду с выданными Оргкомитетом;</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обращаться с вопросами по поводу условий задач, приглашая к себе представителя Оргкомитета в аудитории поднятием руки;</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временно покидать аудиторию, оставляя у представителя Оргкомитета в аудитории свою работу.</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Во время работы над заданиями участнику запрещается:</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обращаться с вопросами к кому-либо, кроме представителя Оргкомитета в аудитории, свободно перемещаться по аудитории во время олимпиады;</w:t>
      </w:r>
    </w:p>
    <w:p w:rsidR="00C84017" w:rsidRDefault="00C84017" w:rsidP="00C84017">
      <w:pPr>
        <w:pStyle w:val="a5"/>
        <w:numPr>
          <w:ilvl w:val="0"/>
          <w:numId w:val="9"/>
        </w:numPr>
        <w:tabs>
          <w:tab w:val="left" w:pos="993"/>
        </w:tabs>
        <w:ind w:left="0" w:firstLine="709"/>
        <w:jc w:val="both"/>
        <w:rPr>
          <w:rFonts w:ascii="Times New Roman" w:hAnsi="Times New Roman"/>
          <w:sz w:val="26"/>
          <w:szCs w:val="26"/>
        </w:rPr>
      </w:pPr>
      <w:r>
        <w:rPr>
          <w:rFonts w:ascii="Times New Roman" w:hAnsi="Times New Roman"/>
          <w:sz w:val="26"/>
          <w:szCs w:val="26"/>
        </w:rPr>
        <w:t>запрещается одновременный выход из аудитории двух и более участников.</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 случае нарушения правил проведения олимпиады по решению Оргкомитета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Ответы записываются ручкой с синими или фиолетовыми чернилами.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 каждой аудитории дежурный на доске записывает время начала и время окончания олимпиады.</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Дежурный в аудитории напоминает участникам о времени, оставшемся до окончания олимпиады за 1 час, 15 минут и 5 минут.</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lastRenderedPageBreak/>
        <w:t>Участник может сдать работу досрочно, после чего должен покинуть аудиторию. Участник не может выйти из аудитории с заданием.</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Черновики после окончания олимпиады сдаются, но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C84017" w:rsidRDefault="00C84017" w:rsidP="00C84017">
      <w:pPr>
        <w:pStyle w:val="a5"/>
        <w:tabs>
          <w:tab w:val="left" w:pos="851"/>
        </w:tabs>
        <w:ind w:left="709"/>
        <w:jc w:val="both"/>
        <w:rPr>
          <w:rFonts w:ascii="Times New Roman" w:hAnsi="Times New Roman"/>
          <w:sz w:val="26"/>
          <w:szCs w:val="26"/>
        </w:rPr>
      </w:pPr>
    </w:p>
    <w:p w:rsidR="00C84017" w:rsidRDefault="00C84017" w:rsidP="00C84017">
      <w:pPr>
        <w:pStyle w:val="a5"/>
        <w:numPr>
          <w:ilvl w:val="0"/>
          <w:numId w:val="2"/>
        </w:numPr>
        <w:ind w:left="284" w:hanging="284"/>
        <w:jc w:val="center"/>
        <w:rPr>
          <w:rFonts w:ascii="Times New Roman" w:hAnsi="Times New Roman"/>
          <w:b/>
          <w:sz w:val="26"/>
          <w:szCs w:val="26"/>
        </w:rPr>
      </w:pPr>
      <w:r>
        <w:rPr>
          <w:rFonts w:ascii="Times New Roman" w:hAnsi="Times New Roman"/>
          <w:b/>
          <w:sz w:val="26"/>
          <w:szCs w:val="26"/>
        </w:rPr>
        <w:t>Перечень материально-технического обеспечения для выполнения олимпиадных заданий</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Для проведения олимпиады требуются специально подготовленные аудитории для рассадки участников.</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Участники должны сидеть по одному за столом/партой и находиться на расстоянии 1,5 метров друг от друга.</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В каждой аудитории должны быть запасные ручки, запасные комплекты заданий и бумага для черновиков.</w:t>
      </w:r>
    </w:p>
    <w:p w:rsidR="00C84017" w:rsidRDefault="00C84017" w:rsidP="00C84017">
      <w:pPr>
        <w:pStyle w:val="a5"/>
        <w:ind w:left="360"/>
        <w:rPr>
          <w:rFonts w:ascii="Times New Roman" w:hAnsi="Times New Roman"/>
          <w:b/>
          <w:sz w:val="26"/>
          <w:szCs w:val="26"/>
        </w:rPr>
      </w:pPr>
    </w:p>
    <w:p w:rsidR="00C84017" w:rsidRDefault="00C84017" w:rsidP="00C84017">
      <w:pPr>
        <w:pStyle w:val="a5"/>
        <w:numPr>
          <w:ilvl w:val="0"/>
          <w:numId w:val="2"/>
        </w:numPr>
        <w:ind w:left="284" w:hanging="284"/>
        <w:jc w:val="center"/>
        <w:rPr>
          <w:rFonts w:ascii="Times New Roman" w:hAnsi="Times New Roman"/>
          <w:b/>
          <w:sz w:val="26"/>
          <w:szCs w:val="26"/>
        </w:rPr>
      </w:pPr>
      <w:r>
        <w:rPr>
          <w:rFonts w:ascii="Times New Roman" w:hAnsi="Times New Roman"/>
          <w:b/>
          <w:sz w:val="26"/>
          <w:szCs w:val="26"/>
        </w:rPr>
        <w:t>Порядок разбора олимпиадных заданий и показа работ</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Оповещение участников о порядке и формате разбора заданий обеспечивает Оргкомитет.</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В ходе разбора заданий анализируются типичные ошибки, допущенные участниками олимпиады.</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Порядок, сроки и формат проведения показа работ устанавливаются организатором.</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C84017" w:rsidRDefault="00C84017" w:rsidP="00C84017">
      <w:pPr>
        <w:pStyle w:val="a5"/>
        <w:ind w:left="792"/>
        <w:rPr>
          <w:rFonts w:ascii="Times New Roman" w:hAnsi="Times New Roman"/>
          <w:sz w:val="26"/>
          <w:szCs w:val="26"/>
        </w:rPr>
      </w:pPr>
    </w:p>
    <w:p w:rsidR="00C84017" w:rsidRDefault="00C84017" w:rsidP="00C84017">
      <w:pPr>
        <w:pStyle w:val="a5"/>
        <w:numPr>
          <w:ilvl w:val="0"/>
          <w:numId w:val="2"/>
        </w:numPr>
        <w:ind w:left="426" w:hanging="426"/>
        <w:jc w:val="center"/>
        <w:rPr>
          <w:rFonts w:ascii="Times New Roman" w:hAnsi="Times New Roman"/>
          <w:b/>
          <w:sz w:val="26"/>
          <w:szCs w:val="26"/>
        </w:rPr>
      </w:pPr>
      <w:r>
        <w:rPr>
          <w:rFonts w:ascii="Times New Roman" w:hAnsi="Times New Roman"/>
          <w:b/>
          <w:sz w:val="26"/>
          <w:szCs w:val="26"/>
        </w:rPr>
        <w:t>Порядок рассмотрения апелляций</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Апелляция проводится в случаях несогласия участника олимпиады с результатами оценивания его олимпиадной работы.</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Порядок, сроки и место проведения апелляции устанавливаются организатором муниципального этапа олимпиады по литературе.</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Апелляции участников олимпиады рассматриваются членами Жюри (апелляционной комиссией).</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lastRenderedPageBreak/>
        <w:t>При рассмотрении апелляции присутствует участник олимпиады, подавший заявление.</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По результатам рассмотрения апелляции выносится одно из следующих решений:</w:t>
      </w:r>
    </w:p>
    <w:p w:rsidR="00C84017" w:rsidRDefault="00C84017" w:rsidP="00C84017">
      <w:pPr>
        <w:pStyle w:val="a5"/>
        <w:numPr>
          <w:ilvl w:val="0"/>
          <w:numId w:val="10"/>
        </w:numPr>
        <w:ind w:left="993" w:hanging="284"/>
        <w:rPr>
          <w:rFonts w:ascii="Times New Roman" w:hAnsi="Times New Roman"/>
          <w:sz w:val="26"/>
          <w:szCs w:val="26"/>
        </w:rPr>
      </w:pPr>
      <w:r>
        <w:rPr>
          <w:rFonts w:ascii="Times New Roman" w:hAnsi="Times New Roman"/>
          <w:sz w:val="26"/>
          <w:szCs w:val="26"/>
        </w:rPr>
        <w:t>об отклонении апелляции и сохранении выставленных баллов;</w:t>
      </w:r>
    </w:p>
    <w:p w:rsidR="00C84017" w:rsidRDefault="00C84017" w:rsidP="00C84017">
      <w:pPr>
        <w:pStyle w:val="a5"/>
        <w:numPr>
          <w:ilvl w:val="0"/>
          <w:numId w:val="10"/>
        </w:numPr>
        <w:ind w:left="993" w:hanging="284"/>
        <w:rPr>
          <w:rFonts w:ascii="Times New Roman" w:hAnsi="Times New Roman"/>
          <w:sz w:val="26"/>
          <w:szCs w:val="26"/>
        </w:rPr>
      </w:pPr>
      <w:r>
        <w:rPr>
          <w:rFonts w:ascii="Times New Roman" w:hAnsi="Times New Roman"/>
          <w:sz w:val="26"/>
          <w:szCs w:val="26"/>
        </w:rPr>
        <w:t>об удовлетворении апелляции и корректировке баллов.</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Изменение баллов должно происходить только во время апелляции, в том числе и по техническим ошибкам («Методические рекомендации по проведению школьного и муниципального этапов всероссийской олимпиады школьников по литературе в 2020/21 учебном году», стр. 13).</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Решения по апелляции являются окончательными и пересмотру не подлежат.</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Процедура апелляции проводится с использованием видеофиксации.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C84017" w:rsidRDefault="00C84017" w:rsidP="00C84017">
      <w:pPr>
        <w:pStyle w:val="a5"/>
        <w:numPr>
          <w:ilvl w:val="1"/>
          <w:numId w:val="2"/>
        </w:numPr>
        <w:tabs>
          <w:tab w:val="left" w:pos="1134"/>
        </w:tabs>
        <w:ind w:left="0" w:firstLine="709"/>
        <w:jc w:val="both"/>
        <w:rPr>
          <w:rFonts w:ascii="Times New Roman" w:hAnsi="Times New Roman"/>
          <w:sz w:val="26"/>
          <w:szCs w:val="26"/>
        </w:rPr>
      </w:pPr>
      <w:r>
        <w:rPr>
          <w:rFonts w:ascii="Times New Roman" w:hAnsi="Times New Roman"/>
          <w:sz w:val="26"/>
          <w:szCs w:val="26"/>
        </w:rPr>
        <w:t>Документами по проведению апелляции являются:</w:t>
      </w:r>
    </w:p>
    <w:p w:rsidR="00C84017" w:rsidRDefault="00C84017" w:rsidP="00C84017">
      <w:pPr>
        <w:pStyle w:val="a5"/>
        <w:numPr>
          <w:ilvl w:val="0"/>
          <w:numId w:val="11"/>
        </w:numPr>
        <w:ind w:left="993" w:hanging="284"/>
        <w:rPr>
          <w:rFonts w:ascii="Times New Roman" w:hAnsi="Times New Roman"/>
          <w:sz w:val="26"/>
          <w:szCs w:val="26"/>
        </w:rPr>
      </w:pPr>
      <w:r>
        <w:rPr>
          <w:rFonts w:ascii="Times New Roman" w:hAnsi="Times New Roman"/>
          <w:sz w:val="26"/>
          <w:szCs w:val="26"/>
        </w:rPr>
        <w:t>письменные заявления об апелляциях участников олимпиады;</w:t>
      </w:r>
    </w:p>
    <w:p w:rsidR="00C84017" w:rsidRDefault="00C84017" w:rsidP="00C84017">
      <w:pPr>
        <w:pStyle w:val="a5"/>
        <w:numPr>
          <w:ilvl w:val="0"/>
          <w:numId w:val="11"/>
        </w:numPr>
        <w:ind w:left="993" w:hanging="284"/>
        <w:rPr>
          <w:rFonts w:ascii="Times New Roman" w:hAnsi="Times New Roman"/>
          <w:sz w:val="26"/>
          <w:szCs w:val="26"/>
        </w:rPr>
      </w:pPr>
      <w:r>
        <w:rPr>
          <w:rFonts w:ascii="Times New Roman" w:hAnsi="Times New Roman"/>
          <w:sz w:val="26"/>
          <w:szCs w:val="26"/>
        </w:rPr>
        <w:t>журнал (листы) регистрации апелляций;</w:t>
      </w:r>
    </w:p>
    <w:p w:rsidR="00C84017" w:rsidRDefault="00C84017" w:rsidP="00C84017">
      <w:pPr>
        <w:pStyle w:val="a5"/>
        <w:numPr>
          <w:ilvl w:val="0"/>
          <w:numId w:val="11"/>
        </w:numPr>
        <w:ind w:left="993" w:hanging="284"/>
        <w:rPr>
          <w:rFonts w:ascii="Times New Roman" w:hAnsi="Times New Roman"/>
          <w:sz w:val="26"/>
          <w:szCs w:val="26"/>
        </w:rPr>
      </w:pPr>
      <w:r>
        <w:rPr>
          <w:rFonts w:ascii="Times New Roman" w:hAnsi="Times New Roman"/>
          <w:sz w:val="26"/>
          <w:szCs w:val="26"/>
        </w:rPr>
        <w:t>протоколы проведения апелляции.</w:t>
      </w:r>
    </w:p>
    <w:p w:rsidR="00C84017" w:rsidRDefault="00C84017" w:rsidP="00C84017">
      <w:pPr>
        <w:pStyle w:val="a5"/>
        <w:numPr>
          <w:ilvl w:val="1"/>
          <w:numId w:val="2"/>
        </w:numPr>
        <w:tabs>
          <w:tab w:val="left" w:pos="1134"/>
          <w:tab w:val="left" w:pos="1276"/>
        </w:tabs>
        <w:ind w:left="0" w:firstLine="709"/>
        <w:jc w:val="both"/>
        <w:rPr>
          <w:rFonts w:ascii="Times New Roman" w:hAnsi="Times New Roman"/>
          <w:sz w:val="26"/>
          <w:szCs w:val="26"/>
        </w:rPr>
      </w:pPr>
      <w:r>
        <w:rPr>
          <w:rFonts w:ascii="Times New Roman" w:hAnsi="Times New Roman"/>
          <w:sz w:val="26"/>
          <w:szCs w:val="26"/>
        </w:rPr>
        <w:t>Окончательные итоги олимпиады утверждаются Жюри с учетом проведения апелляции.</w:t>
      </w:r>
    </w:p>
    <w:p w:rsidR="00C84017" w:rsidRDefault="00C84017" w:rsidP="00C84017">
      <w:pPr>
        <w:pStyle w:val="a5"/>
        <w:ind w:left="360"/>
        <w:rPr>
          <w:rFonts w:ascii="Times New Roman" w:hAnsi="Times New Roman"/>
          <w:b/>
          <w:sz w:val="26"/>
          <w:szCs w:val="26"/>
        </w:rPr>
      </w:pPr>
    </w:p>
    <w:p w:rsidR="00C84017" w:rsidRDefault="00C84017" w:rsidP="00C84017">
      <w:pPr>
        <w:pStyle w:val="a5"/>
        <w:numPr>
          <w:ilvl w:val="0"/>
          <w:numId w:val="2"/>
        </w:numPr>
        <w:ind w:left="426" w:hanging="426"/>
        <w:jc w:val="center"/>
        <w:rPr>
          <w:rFonts w:ascii="Times New Roman" w:hAnsi="Times New Roman"/>
          <w:b/>
          <w:sz w:val="26"/>
          <w:szCs w:val="26"/>
        </w:rPr>
      </w:pPr>
      <w:r>
        <w:rPr>
          <w:rFonts w:ascii="Times New Roman" w:hAnsi="Times New Roman"/>
          <w:b/>
          <w:sz w:val="26"/>
          <w:szCs w:val="26"/>
        </w:rPr>
        <w:t>Порядок подведения итогов олимпиады</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Победители и призеры муниципального этапа олимпиады по литературе определяются отдельно по каждой параллели: 7, 8, 9, 10 и 11 классы.</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литературе.</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литературе, является протокол Жюри муниципального этапа, подписанный председателем Жюри, а также всеми членами Жюри.</w:t>
      </w:r>
    </w:p>
    <w:p w:rsidR="00C84017" w:rsidRDefault="00C84017" w:rsidP="00C84017">
      <w:pPr>
        <w:pStyle w:val="a5"/>
        <w:numPr>
          <w:ilvl w:val="1"/>
          <w:numId w:val="2"/>
        </w:numPr>
        <w:tabs>
          <w:tab w:val="left" w:pos="1276"/>
        </w:tabs>
        <w:ind w:left="0" w:firstLine="709"/>
        <w:jc w:val="both"/>
        <w:rPr>
          <w:rFonts w:ascii="Times New Roman" w:hAnsi="Times New Roman"/>
          <w:sz w:val="26"/>
          <w:szCs w:val="26"/>
        </w:rPr>
      </w:pPr>
      <w:r>
        <w:rPr>
          <w:rFonts w:ascii="Times New Roman" w:hAnsi="Times New Roman"/>
          <w:sz w:val="26"/>
          <w:szCs w:val="26"/>
        </w:rPr>
        <w:t>Порядок, сроки и формат ознакомления участников олимпиады с результатами устанавливаются организатором муниципального этапа олимпиады по литературе.</w:t>
      </w:r>
    </w:p>
    <w:p w:rsidR="00C84017" w:rsidRDefault="00C84017" w:rsidP="00C84017">
      <w:pPr>
        <w:pStyle w:val="a5"/>
        <w:ind w:left="792"/>
        <w:rPr>
          <w:rFonts w:ascii="Times New Roman" w:hAnsi="Times New Roman"/>
          <w:sz w:val="26"/>
          <w:szCs w:val="26"/>
        </w:rPr>
      </w:pPr>
    </w:p>
    <w:p w:rsidR="00C84017" w:rsidRDefault="00C84017" w:rsidP="00C84017">
      <w:pPr>
        <w:pStyle w:val="a5"/>
        <w:tabs>
          <w:tab w:val="left" w:pos="1560"/>
        </w:tabs>
        <w:autoSpaceDE w:val="0"/>
        <w:autoSpaceDN w:val="0"/>
        <w:adjustRightInd w:val="0"/>
        <w:ind w:left="993"/>
        <w:jc w:val="both"/>
        <w:rPr>
          <w:rFonts w:ascii="Times New Roman" w:hAnsi="Times New Roman"/>
          <w:sz w:val="26"/>
          <w:szCs w:val="26"/>
        </w:rPr>
      </w:pPr>
    </w:p>
    <w:p w:rsidR="006F6C85" w:rsidRDefault="006F6C85"/>
    <w:sectPr w:rsidR="006F6C85" w:rsidSect="00C840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B3387D"/>
    <w:multiLevelType w:val="hybridMultilevel"/>
    <w:tmpl w:val="CB7ABC64"/>
    <w:lvl w:ilvl="0" w:tplc="7E24AB1C">
      <w:start w:val="1"/>
      <w:numFmt w:val="bullet"/>
      <w:lvlText w:val="−"/>
      <w:lvlJc w:val="left"/>
      <w:pPr>
        <w:ind w:left="1789" w:hanging="360"/>
      </w:pPr>
      <w:rPr>
        <w:rFonts w:ascii="Viner Hand ITC" w:hAnsi="Viner Hand ITC"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5630B7"/>
    <w:multiLevelType w:val="hybridMultilevel"/>
    <w:tmpl w:val="2E6C30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197711"/>
    <w:multiLevelType w:val="multilevel"/>
    <w:tmpl w:val="CF0221EA"/>
    <w:lvl w:ilvl="0">
      <w:start w:val="1"/>
      <w:numFmt w:val="decimal"/>
      <w:lvlText w:val="%1."/>
      <w:lvlJc w:val="left"/>
      <w:pPr>
        <w:ind w:left="390" w:hanging="39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
    <w:nsid w:val="4A5B4238"/>
    <w:multiLevelType w:val="hybridMultilevel"/>
    <w:tmpl w:val="227EA3A2"/>
    <w:lvl w:ilvl="0" w:tplc="D1100A80">
      <w:start w:val="1"/>
      <w:numFmt w:val="bullet"/>
      <w:lvlText w:val=""/>
      <w:lvlJc w:val="left"/>
      <w:pPr>
        <w:ind w:left="68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9D0F17"/>
    <w:multiLevelType w:val="hybridMultilevel"/>
    <w:tmpl w:val="418E3F46"/>
    <w:lvl w:ilvl="0" w:tplc="D1100A8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012A0D"/>
    <w:multiLevelType w:val="multilevel"/>
    <w:tmpl w:val="7FE6FAE2"/>
    <w:lvl w:ilvl="0">
      <w:start w:val="1"/>
      <w:numFmt w:val="decimal"/>
      <w:lvlText w:val="%1."/>
      <w:lvlJc w:val="left"/>
      <w:pPr>
        <w:ind w:left="720" w:hanging="360"/>
      </w:pPr>
    </w:lvl>
    <w:lvl w:ilvl="1">
      <w:start w:val="14"/>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4B4FB5"/>
    <w:multiLevelType w:val="hybridMultilevel"/>
    <w:tmpl w:val="68087E38"/>
    <w:lvl w:ilvl="0" w:tplc="D1100A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84017"/>
    <w:rsid w:val="006F6C85"/>
    <w:rsid w:val="00875974"/>
    <w:rsid w:val="008E73B0"/>
    <w:rsid w:val="00C84017"/>
    <w:rsid w:val="00D31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84017"/>
    <w:pPr>
      <w:tabs>
        <w:tab w:val="left" w:pos="7371"/>
      </w:tabs>
      <w:spacing w:after="1080"/>
      <w:ind w:left="4536"/>
    </w:pPr>
    <w:rPr>
      <w:sz w:val="26"/>
    </w:rPr>
  </w:style>
  <w:style w:type="character" w:customStyle="1" w:styleId="a4">
    <w:name w:val="Основной текст с отступом Знак"/>
    <w:basedOn w:val="a0"/>
    <w:link w:val="a3"/>
    <w:semiHidden/>
    <w:rsid w:val="00C84017"/>
    <w:rPr>
      <w:rFonts w:ascii="Times New Roman" w:eastAsia="Times New Roman" w:hAnsi="Times New Roman" w:cs="Times New Roman"/>
      <w:sz w:val="26"/>
      <w:szCs w:val="20"/>
      <w:lang w:eastAsia="ru-RU"/>
    </w:rPr>
  </w:style>
  <w:style w:type="paragraph" w:styleId="a5">
    <w:name w:val="List Paragraph"/>
    <w:basedOn w:val="a"/>
    <w:uiPriority w:val="34"/>
    <w:qFormat/>
    <w:rsid w:val="00C84017"/>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738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2020-11-26T13:09:00Z</dcterms:created>
  <dcterms:modified xsi:type="dcterms:W3CDTF">2020-11-26T13:09:00Z</dcterms:modified>
</cp:coreProperties>
</file>