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3" w:rsidRPr="005077DE" w:rsidRDefault="002346D3" w:rsidP="002346D3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2346D3" w:rsidRDefault="002346D3" w:rsidP="002346D3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2346D3" w:rsidRDefault="002346D3" w:rsidP="002346D3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 «Математика»  для 1-4</w:t>
      </w:r>
      <w:r w:rsidRPr="005077DE">
        <w:rPr>
          <w:sz w:val="24"/>
          <w:szCs w:val="24"/>
        </w:rPr>
        <w:t xml:space="preserve"> кл.</w:t>
      </w:r>
    </w:p>
    <w:p w:rsidR="002346D3" w:rsidRDefault="002346D3" w:rsidP="002346D3">
      <w:pPr>
        <w:jc w:val="center"/>
        <w:rPr>
          <w:sz w:val="24"/>
          <w:szCs w:val="24"/>
        </w:rPr>
      </w:pPr>
    </w:p>
    <w:p w:rsidR="002346D3" w:rsidRDefault="002346D3" w:rsidP="002346D3">
      <w:pPr>
        <w:pStyle w:val="TableParagraph"/>
        <w:spacing w:line="261" w:lineRule="exact"/>
        <w:ind w:left="-426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«Математика»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(обязательная область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«Математика и информатика» 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уровне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 xml:space="preserve">образования </w:t>
      </w:r>
      <w:r>
        <w:rPr>
          <w:color w:val="000000" w:themeColor="text1"/>
          <w:sz w:val="24"/>
        </w:rPr>
        <w:t>ф</w:t>
      </w:r>
      <w:r w:rsidRPr="00972DA1">
        <w:rPr>
          <w:color w:val="000000" w:themeColor="text1"/>
          <w:sz w:val="24"/>
        </w:rPr>
        <w:t>едерального</w:t>
      </w:r>
      <w:r w:rsidRPr="00972DA1">
        <w:rPr>
          <w:color w:val="000000" w:themeColor="text1"/>
          <w:sz w:val="24"/>
        </w:rPr>
        <w:tab/>
        <w:t>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 w:rsidRPr="00972DA1">
        <w:rPr>
          <w:color w:val="000000" w:themeColor="text1"/>
          <w:sz w:val="24"/>
        </w:rPr>
        <w:tab/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«Математика»,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>
        <w:rPr>
          <w:color w:val="000000" w:themeColor="text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  <w:proofErr w:type="gramEnd"/>
    </w:p>
    <w:p w:rsidR="002346D3" w:rsidRPr="00972DA1" w:rsidRDefault="002346D3" w:rsidP="002346D3">
      <w:pPr>
        <w:pStyle w:val="TableParagraph"/>
        <w:ind w:left="-142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 xml:space="preserve">математики 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направлено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достижение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следующих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целей:</w:t>
      </w:r>
    </w:p>
    <w:p w:rsidR="002346D3" w:rsidRPr="00972DA1" w:rsidRDefault="002346D3" w:rsidP="002346D3">
      <w:pPr>
        <w:pStyle w:val="TableParagraph"/>
        <w:numPr>
          <w:ilvl w:val="0"/>
          <w:numId w:val="1"/>
        </w:numPr>
        <w:tabs>
          <w:tab w:val="left" w:pos="0"/>
        </w:tabs>
        <w:ind w:left="-426" w:right="99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задачи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средствами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математики; работа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с алгоритмами выполнения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арифметических действий.</w:t>
      </w:r>
    </w:p>
    <w:p w:rsidR="002346D3" w:rsidRPr="00972DA1" w:rsidRDefault="002346D3" w:rsidP="002346D3">
      <w:pPr>
        <w:pStyle w:val="TableParagraph"/>
        <w:numPr>
          <w:ilvl w:val="0"/>
          <w:numId w:val="1"/>
        </w:numPr>
        <w:spacing w:before="2"/>
        <w:ind w:left="-426" w:right="96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математических отношений («часть-целое», «</w:t>
      </w:r>
      <w:proofErr w:type="spellStart"/>
      <w:proofErr w:type="gramStart"/>
      <w:r w:rsidRPr="00972DA1">
        <w:rPr>
          <w:color w:val="000000" w:themeColor="text1"/>
          <w:sz w:val="24"/>
        </w:rPr>
        <w:t>больше-меньше</w:t>
      </w:r>
      <w:proofErr w:type="spellEnd"/>
      <w:proofErr w:type="gramEnd"/>
      <w:r w:rsidRPr="00972DA1">
        <w:rPr>
          <w:color w:val="000000" w:themeColor="text1"/>
          <w:sz w:val="24"/>
        </w:rPr>
        <w:t>», «равно-неравно», «порядок»), смысла арифметических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действий,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зависимостей (работа, движение, продолжительность события).</w:t>
      </w:r>
    </w:p>
    <w:p w:rsidR="002346D3" w:rsidRPr="00972DA1" w:rsidRDefault="002346D3" w:rsidP="002346D3">
      <w:pPr>
        <w:pStyle w:val="TableParagraph"/>
        <w:numPr>
          <w:ilvl w:val="0"/>
          <w:numId w:val="1"/>
        </w:numPr>
        <w:tabs>
          <w:tab w:val="left" w:pos="0"/>
        </w:tabs>
        <w:ind w:left="-426" w:right="98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Обеспечение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математического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развития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младшего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школьника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—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формирование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способности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интеллектуальной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деятельности,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пространственного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воображения,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математической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речи;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умение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строить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рассуждения,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выбирать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аргументацию, различать верные (истинные) и неверные (ложные) утверждения, вести поиск информации (примеров,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оснований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для упорядочения, вариантов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др.).</w:t>
      </w:r>
      <w:proofErr w:type="gramEnd"/>
    </w:p>
    <w:p w:rsidR="002346D3" w:rsidRPr="00A10803" w:rsidRDefault="002346D3" w:rsidP="002346D3">
      <w:pPr>
        <w:pStyle w:val="TableParagraph"/>
        <w:numPr>
          <w:ilvl w:val="0"/>
          <w:numId w:val="1"/>
        </w:numPr>
        <w:tabs>
          <w:tab w:val="left" w:pos="0"/>
        </w:tabs>
        <w:spacing w:before="2"/>
        <w:ind w:left="-426" w:right="98" w:firstLine="426"/>
        <w:jc w:val="both"/>
        <w:rPr>
          <w:color w:val="000000" w:themeColor="text1"/>
          <w:sz w:val="24"/>
        </w:rPr>
      </w:pPr>
      <w:r w:rsidRPr="00A10803">
        <w:rPr>
          <w:color w:val="000000" w:themeColor="text1"/>
          <w:sz w:val="24"/>
        </w:rPr>
        <w:t>Становление учебно-познавательных мотивов и интереса к изучению математики и умственному труду; важнейших</w:t>
      </w:r>
      <w:r w:rsidRPr="00A10803">
        <w:rPr>
          <w:color w:val="000000" w:themeColor="text1"/>
          <w:spacing w:val="1"/>
          <w:sz w:val="24"/>
        </w:rPr>
        <w:t xml:space="preserve"> </w:t>
      </w:r>
      <w:r w:rsidRPr="00A10803">
        <w:rPr>
          <w:color w:val="000000" w:themeColor="text1"/>
          <w:sz w:val="24"/>
        </w:rPr>
        <w:t>качеств</w:t>
      </w:r>
      <w:r w:rsidRPr="00A10803">
        <w:rPr>
          <w:color w:val="000000" w:themeColor="text1"/>
          <w:spacing w:val="-13"/>
          <w:sz w:val="24"/>
        </w:rPr>
        <w:t xml:space="preserve"> </w:t>
      </w:r>
      <w:r w:rsidRPr="00A10803">
        <w:rPr>
          <w:color w:val="000000" w:themeColor="text1"/>
          <w:sz w:val="24"/>
        </w:rPr>
        <w:t>интеллектуальной</w:t>
      </w:r>
      <w:r w:rsidRPr="00A10803">
        <w:rPr>
          <w:color w:val="000000" w:themeColor="text1"/>
          <w:spacing w:val="-12"/>
          <w:sz w:val="24"/>
        </w:rPr>
        <w:t xml:space="preserve"> </w:t>
      </w:r>
      <w:r w:rsidRPr="00A10803">
        <w:rPr>
          <w:color w:val="000000" w:themeColor="text1"/>
          <w:sz w:val="24"/>
        </w:rPr>
        <w:t>деятельности:</w:t>
      </w:r>
      <w:r w:rsidRPr="00A10803">
        <w:rPr>
          <w:color w:val="000000" w:themeColor="text1"/>
          <w:spacing w:val="-11"/>
          <w:sz w:val="24"/>
        </w:rPr>
        <w:t xml:space="preserve"> </w:t>
      </w:r>
      <w:r w:rsidRPr="00A10803">
        <w:rPr>
          <w:color w:val="000000" w:themeColor="text1"/>
          <w:sz w:val="24"/>
        </w:rPr>
        <w:t>теоретического</w:t>
      </w:r>
      <w:r w:rsidRPr="00A10803">
        <w:rPr>
          <w:color w:val="000000" w:themeColor="text1"/>
          <w:spacing w:val="-13"/>
          <w:sz w:val="24"/>
        </w:rPr>
        <w:t xml:space="preserve"> </w:t>
      </w:r>
      <w:r w:rsidRPr="00A10803">
        <w:rPr>
          <w:color w:val="000000" w:themeColor="text1"/>
          <w:sz w:val="24"/>
        </w:rPr>
        <w:t>и</w:t>
      </w:r>
      <w:r w:rsidRPr="00A10803">
        <w:rPr>
          <w:color w:val="000000" w:themeColor="text1"/>
          <w:spacing w:val="-12"/>
          <w:sz w:val="24"/>
        </w:rPr>
        <w:t xml:space="preserve"> </w:t>
      </w:r>
      <w:r w:rsidRPr="00A10803">
        <w:rPr>
          <w:color w:val="000000" w:themeColor="text1"/>
          <w:sz w:val="24"/>
        </w:rPr>
        <w:t>пространственного</w:t>
      </w:r>
      <w:r w:rsidRPr="00A10803">
        <w:rPr>
          <w:color w:val="000000" w:themeColor="text1"/>
          <w:spacing w:val="-11"/>
          <w:sz w:val="24"/>
        </w:rPr>
        <w:t xml:space="preserve"> </w:t>
      </w:r>
      <w:r w:rsidRPr="00A10803">
        <w:rPr>
          <w:color w:val="000000" w:themeColor="text1"/>
          <w:sz w:val="24"/>
        </w:rPr>
        <w:t>мышления,</w:t>
      </w:r>
      <w:r w:rsidRPr="00A10803">
        <w:rPr>
          <w:color w:val="000000" w:themeColor="text1"/>
          <w:spacing w:val="-11"/>
          <w:sz w:val="24"/>
        </w:rPr>
        <w:t xml:space="preserve"> </w:t>
      </w:r>
      <w:r w:rsidRPr="00A10803">
        <w:rPr>
          <w:color w:val="000000" w:themeColor="text1"/>
          <w:sz w:val="24"/>
        </w:rPr>
        <w:t>воображения,</w:t>
      </w:r>
      <w:r w:rsidRPr="00A10803">
        <w:rPr>
          <w:color w:val="000000" w:themeColor="text1"/>
          <w:spacing w:val="-12"/>
          <w:sz w:val="24"/>
        </w:rPr>
        <w:t xml:space="preserve"> </w:t>
      </w:r>
      <w:r w:rsidRPr="00A10803">
        <w:rPr>
          <w:color w:val="000000" w:themeColor="text1"/>
          <w:sz w:val="24"/>
        </w:rPr>
        <w:t>математической</w:t>
      </w:r>
      <w:r w:rsidRPr="00A10803">
        <w:rPr>
          <w:color w:val="000000" w:themeColor="text1"/>
          <w:spacing w:val="-57"/>
          <w:sz w:val="24"/>
        </w:rPr>
        <w:t xml:space="preserve"> </w:t>
      </w:r>
      <w:r w:rsidRPr="00A10803">
        <w:rPr>
          <w:color w:val="000000" w:themeColor="text1"/>
          <w:sz w:val="24"/>
        </w:rPr>
        <w:t>речи,</w:t>
      </w:r>
      <w:r w:rsidRPr="00A10803">
        <w:rPr>
          <w:color w:val="000000" w:themeColor="text1"/>
          <w:spacing w:val="-1"/>
          <w:sz w:val="24"/>
        </w:rPr>
        <w:t xml:space="preserve"> </w:t>
      </w:r>
      <w:r w:rsidRPr="00A10803">
        <w:rPr>
          <w:color w:val="000000" w:themeColor="text1"/>
          <w:sz w:val="24"/>
        </w:rPr>
        <w:t>ориентировки в</w:t>
      </w:r>
      <w:r w:rsidRPr="00A10803">
        <w:rPr>
          <w:color w:val="000000" w:themeColor="text1"/>
          <w:spacing w:val="-1"/>
          <w:sz w:val="24"/>
        </w:rPr>
        <w:t xml:space="preserve"> </w:t>
      </w:r>
      <w:r w:rsidRPr="00A10803">
        <w:rPr>
          <w:color w:val="000000" w:themeColor="text1"/>
          <w:sz w:val="24"/>
        </w:rPr>
        <w:t>математических терминах и</w:t>
      </w:r>
      <w:r w:rsidRPr="00A10803">
        <w:rPr>
          <w:color w:val="000000" w:themeColor="text1"/>
          <w:spacing w:val="-2"/>
          <w:sz w:val="24"/>
        </w:rPr>
        <w:t xml:space="preserve"> </w:t>
      </w:r>
      <w:r w:rsidRPr="00A10803">
        <w:rPr>
          <w:color w:val="000000" w:themeColor="text1"/>
          <w:sz w:val="24"/>
        </w:rPr>
        <w:t>понятиях;</w:t>
      </w:r>
      <w:r w:rsidRPr="00A10803">
        <w:rPr>
          <w:color w:val="000000" w:themeColor="text1"/>
          <w:spacing w:val="-1"/>
          <w:sz w:val="24"/>
        </w:rPr>
        <w:t xml:space="preserve"> </w:t>
      </w:r>
      <w:r w:rsidRPr="00A10803">
        <w:rPr>
          <w:color w:val="000000" w:themeColor="text1"/>
          <w:sz w:val="24"/>
        </w:rPr>
        <w:t>прочных навыков</w:t>
      </w:r>
      <w:r w:rsidRPr="00A10803">
        <w:rPr>
          <w:color w:val="000000" w:themeColor="text1"/>
          <w:spacing w:val="-5"/>
          <w:sz w:val="24"/>
        </w:rPr>
        <w:t xml:space="preserve"> </w:t>
      </w:r>
      <w:r w:rsidRPr="00A10803">
        <w:rPr>
          <w:color w:val="000000" w:themeColor="text1"/>
          <w:sz w:val="24"/>
        </w:rPr>
        <w:t>использования</w:t>
      </w:r>
      <w:r w:rsidRPr="00A10803">
        <w:rPr>
          <w:color w:val="000000" w:themeColor="text1"/>
          <w:spacing w:val="-5"/>
          <w:sz w:val="24"/>
        </w:rPr>
        <w:t xml:space="preserve"> </w:t>
      </w:r>
      <w:r w:rsidRPr="00A10803">
        <w:rPr>
          <w:color w:val="000000" w:themeColor="text1"/>
          <w:sz w:val="24"/>
        </w:rPr>
        <w:t>математических</w:t>
      </w:r>
      <w:r w:rsidRPr="00A10803">
        <w:rPr>
          <w:color w:val="000000" w:themeColor="text1"/>
          <w:spacing w:val="-4"/>
          <w:sz w:val="24"/>
        </w:rPr>
        <w:t xml:space="preserve"> </w:t>
      </w:r>
      <w:r w:rsidRPr="00A10803">
        <w:rPr>
          <w:color w:val="000000" w:themeColor="text1"/>
          <w:sz w:val="24"/>
        </w:rPr>
        <w:t>знаний</w:t>
      </w:r>
      <w:r w:rsidRPr="00A10803">
        <w:rPr>
          <w:color w:val="000000" w:themeColor="text1"/>
          <w:spacing w:val="-5"/>
          <w:sz w:val="24"/>
        </w:rPr>
        <w:t xml:space="preserve"> </w:t>
      </w:r>
      <w:r w:rsidRPr="00A10803">
        <w:rPr>
          <w:color w:val="000000" w:themeColor="text1"/>
          <w:sz w:val="24"/>
        </w:rPr>
        <w:t>в</w:t>
      </w:r>
      <w:r w:rsidRPr="00A10803">
        <w:rPr>
          <w:color w:val="000000" w:themeColor="text1"/>
          <w:spacing w:val="-6"/>
          <w:sz w:val="24"/>
        </w:rPr>
        <w:t xml:space="preserve"> </w:t>
      </w:r>
      <w:r w:rsidRPr="00A10803">
        <w:rPr>
          <w:color w:val="000000" w:themeColor="text1"/>
          <w:sz w:val="24"/>
        </w:rPr>
        <w:t>повседневной</w:t>
      </w:r>
      <w:r w:rsidRPr="00A10803">
        <w:rPr>
          <w:color w:val="000000" w:themeColor="text1"/>
          <w:spacing w:val="-5"/>
          <w:sz w:val="24"/>
        </w:rPr>
        <w:t xml:space="preserve"> </w:t>
      </w:r>
      <w:r w:rsidRPr="00A10803">
        <w:rPr>
          <w:color w:val="000000" w:themeColor="text1"/>
          <w:sz w:val="24"/>
        </w:rPr>
        <w:t>жизни.</w:t>
      </w:r>
    </w:p>
    <w:p w:rsidR="002346D3" w:rsidRPr="00972DA1" w:rsidRDefault="002346D3" w:rsidP="002346D3">
      <w:pPr>
        <w:pStyle w:val="a3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346D3" w:rsidRPr="00972DA1" w:rsidRDefault="002346D3" w:rsidP="002346D3">
      <w:pPr>
        <w:pStyle w:val="a3"/>
        <w:ind w:left="-426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2346D3" w:rsidRPr="00972DA1" w:rsidRDefault="002346D3" w:rsidP="002346D3">
      <w:pPr>
        <w:pStyle w:val="a3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предмета «Математика»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 xml:space="preserve">уровне 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начального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общего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выделяется:</w:t>
      </w:r>
    </w:p>
    <w:p w:rsidR="002346D3" w:rsidRPr="00972DA1" w:rsidRDefault="002346D3" w:rsidP="002346D3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46"/>
        <w:gridCol w:w="2169"/>
        <w:gridCol w:w="2173"/>
        <w:gridCol w:w="2083"/>
      </w:tblGrid>
      <w:tr w:rsidR="002346D3" w:rsidRPr="00972DA1" w:rsidTr="006934DF">
        <w:tc>
          <w:tcPr>
            <w:tcW w:w="3369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 w:firstLine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</w:t>
            </w:r>
            <w:proofErr w:type="spellEnd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 w:firstLine="3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proofErr w:type="spellEnd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171" w:type="dxa"/>
          </w:tcPr>
          <w:p w:rsidR="002346D3" w:rsidRPr="00972DA1" w:rsidRDefault="002346D3" w:rsidP="006934DF">
            <w:pPr>
              <w:pStyle w:val="a3"/>
              <w:ind w:left="-426" w:firstLine="4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</w:tr>
      <w:tr w:rsidR="002346D3" w:rsidRPr="00972DA1" w:rsidTr="006934DF">
        <w:trPr>
          <w:trHeight w:val="295"/>
        </w:trPr>
        <w:tc>
          <w:tcPr>
            <w:tcW w:w="3369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71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346D3" w:rsidRPr="00972DA1" w:rsidTr="006934DF">
        <w:tc>
          <w:tcPr>
            <w:tcW w:w="3369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71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346D3" w:rsidRPr="00972DA1" w:rsidTr="006934DF">
        <w:tc>
          <w:tcPr>
            <w:tcW w:w="3369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71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346D3" w:rsidRPr="00972DA1" w:rsidTr="006934DF">
        <w:tc>
          <w:tcPr>
            <w:tcW w:w="3369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71" w:type="dxa"/>
          </w:tcPr>
          <w:p w:rsidR="002346D3" w:rsidRPr="00972DA1" w:rsidRDefault="002346D3" w:rsidP="006934DF">
            <w:pPr>
              <w:pStyle w:val="a3"/>
              <w:ind w:left="-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346D3" w:rsidRPr="00972DA1" w:rsidRDefault="002346D3" w:rsidP="002346D3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346D3" w:rsidRPr="00972DA1" w:rsidRDefault="002346D3" w:rsidP="002346D3">
      <w:pPr>
        <w:pStyle w:val="a3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математики  в начальной  школе и методических традиций построения школьного предмета «Математика», реализованных в большей части учебников по математике, входящих в Федеральный перечень.</w:t>
      </w:r>
    </w:p>
    <w:p w:rsidR="002346D3" w:rsidRPr="00972DA1" w:rsidRDefault="002346D3" w:rsidP="002346D3">
      <w:pPr>
        <w:pStyle w:val="TableParagraph"/>
        <w:tabs>
          <w:tab w:val="left" w:pos="0"/>
        </w:tabs>
        <w:spacing w:before="2"/>
        <w:ind w:left="-426"/>
        <w:jc w:val="both"/>
        <w:rPr>
          <w:color w:val="000000" w:themeColor="text1"/>
          <w:sz w:val="24"/>
        </w:rPr>
      </w:pPr>
    </w:p>
    <w:p w:rsidR="00045AE1" w:rsidRDefault="002346D3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46D3"/>
    <w:rsid w:val="002346D3"/>
    <w:rsid w:val="00954FE0"/>
    <w:rsid w:val="00AD3CA8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46D3"/>
  </w:style>
  <w:style w:type="paragraph" w:styleId="a3">
    <w:name w:val="No Spacing"/>
    <w:uiPriority w:val="1"/>
    <w:qFormat/>
    <w:rsid w:val="002346D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46D3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2024-01-22T20:26:00Z</dcterms:created>
  <dcterms:modified xsi:type="dcterms:W3CDTF">2024-01-22T20:26:00Z</dcterms:modified>
</cp:coreProperties>
</file>