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60" w:rsidRPr="00600447" w:rsidRDefault="00274460" w:rsidP="002744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III.3.5. Информационно-методические условия реализации основной образовательной программы</w:t>
      </w:r>
    </w:p>
    <w:p w:rsidR="00274460" w:rsidRPr="00600447" w:rsidRDefault="00274460" w:rsidP="0027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Информационно-методические условия реализации ООП СОО  обеспечиваются современной информационно-образовательной средой. </w:t>
      </w:r>
      <w:r w:rsidRPr="00600447">
        <w:rPr>
          <w:rFonts w:ascii="Times New Roman" w:hAnsi="Times New Roman"/>
          <w:sz w:val="24"/>
          <w:szCs w:val="24"/>
        </w:rPr>
        <w:t>Информационно-образовательная среда организации, осуществляющей образовательную деятельность, включает:</w:t>
      </w:r>
    </w:p>
    <w:p w:rsidR="00274460" w:rsidRPr="00600447" w:rsidRDefault="00274460" w:rsidP="0027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68"/>
        <w:gridCol w:w="4616"/>
        <w:gridCol w:w="4702"/>
      </w:tblGrid>
      <w:tr w:rsidR="00274460" w:rsidRPr="00600447" w:rsidTr="00517725">
        <w:tc>
          <w:tcPr>
            <w:tcW w:w="1849" w:type="pct"/>
          </w:tcPr>
          <w:p w:rsidR="00274460" w:rsidRPr="00600447" w:rsidRDefault="00274460" w:rsidP="00517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Имеется (</w:t>
            </w:r>
            <w:r w:rsidRPr="00600447">
              <w:rPr>
                <w:b/>
                <w:sz w:val="24"/>
                <w:szCs w:val="24"/>
              </w:rPr>
              <w:t>количество)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необходимых изменений</w:t>
            </w: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комплекс информационных образовательных ресурсов:</w:t>
            </w:r>
          </w:p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b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+\-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sz w:val="24"/>
                <w:szCs w:val="24"/>
              </w:rPr>
              <w:t>Обновление ЦОР</w:t>
            </w: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совокупность технологических средств ИКТ:</w:t>
            </w:r>
          </w:p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  <w:p w:rsidR="00274460" w:rsidRPr="00600447" w:rsidRDefault="00274460" w:rsidP="005177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b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sz w:val="24"/>
                <w:szCs w:val="24"/>
              </w:rPr>
              <w:t>Обновление парка ПК (по мере финансирования)</w:t>
            </w: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иное информационное оборудование:</w:t>
            </w:r>
          </w:p>
          <w:p w:rsidR="00274460" w:rsidRPr="00600447" w:rsidRDefault="00274460" w:rsidP="00517725">
            <w:pPr>
              <w:jc w:val="both"/>
              <w:rPr>
                <w:b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 xml:space="preserve">принтеры 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b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+\-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множительной техникой</w:t>
            </w: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коммуникационные каналы: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  <w:p w:rsidR="00274460" w:rsidRPr="00600447" w:rsidRDefault="00274460" w:rsidP="00517725">
            <w:pPr>
              <w:jc w:val="both"/>
              <w:rPr>
                <w:b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b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517725">
            <w:pPr>
              <w:jc w:val="both"/>
              <w:rPr>
                <w:b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систему современных педагогических технологий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Интегрированного обучения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Информационные и коммуникационные технологии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развивающего обучения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044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600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447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технологии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00447"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zh-CN"/>
              </w:rPr>
              <w:t>Технология активных методов обучения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"/>
                <w:sz w:val="24"/>
                <w:szCs w:val="24"/>
                <w:lang w:eastAsia="zh-CN"/>
              </w:rPr>
            </w:pPr>
            <w:r w:rsidRPr="0060044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/>
              </w:rPr>
              <w:t>Технология опережающего обучения</w:t>
            </w:r>
          </w:p>
        </w:tc>
        <w:tc>
          <w:tcPr>
            <w:tcW w:w="1561" w:type="pct"/>
          </w:tcPr>
          <w:p w:rsidR="00274460" w:rsidRPr="00600447" w:rsidRDefault="00274460" w:rsidP="0051772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0044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4460" w:rsidRPr="00600447" w:rsidTr="00517725">
        <w:tc>
          <w:tcPr>
            <w:tcW w:w="1849" w:type="pct"/>
          </w:tcPr>
          <w:p w:rsidR="00274460" w:rsidRPr="00600447" w:rsidRDefault="00274460" w:rsidP="0027446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/>
              </w:rPr>
            </w:pPr>
            <w:r w:rsidRPr="0060044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Технология развития критического мышления</w:t>
            </w:r>
          </w:p>
        </w:tc>
        <w:tc>
          <w:tcPr>
            <w:tcW w:w="1561" w:type="pct"/>
          </w:tcPr>
          <w:p w:rsidR="00274460" w:rsidRPr="00600447" w:rsidRDefault="00E606C9" w:rsidP="0051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0" w:type="pct"/>
          </w:tcPr>
          <w:p w:rsidR="00274460" w:rsidRPr="00600447" w:rsidRDefault="00274460" w:rsidP="0051772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74460" w:rsidRPr="00600447" w:rsidRDefault="00274460" w:rsidP="00E60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47">
        <w:rPr>
          <w:rFonts w:ascii="Times New Roman" w:hAnsi="Times New Roman"/>
          <w:sz w:val="24"/>
          <w:szCs w:val="24"/>
        </w:rPr>
        <w:t>Информационно-образовательная среда организации, осуществляющей образовательную деятельность, обеспечивает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63" w:type="dxa"/>
          </w:tcPr>
          <w:p w:rsidR="00274460" w:rsidRPr="00600447" w:rsidRDefault="00274460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Имеется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Обоснование необходимых изменений</w:t>
            </w: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информационно-методическую поддержку образовательной деятельности</w:t>
            </w:r>
          </w:p>
        </w:tc>
        <w:tc>
          <w:tcPr>
            <w:tcW w:w="2163" w:type="dxa"/>
          </w:tcPr>
          <w:p w:rsidR="00274460" w:rsidRPr="00600447" w:rsidRDefault="00274460" w:rsidP="00E606C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6C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и ее ресурсного обеспечения</w:t>
            </w:r>
          </w:p>
        </w:tc>
        <w:tc>
          <w:tcPr>
            <w:tcW w:w="2163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18" w:type="dxa"/>
          </w:tcPr>
          <w:p w:rsidR="00274460" w:rsidRPr="00600447" w:rsidRDefault="00915AA8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2018-2019</w:t>
            </w: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проектирование и организацию индивидуальной и групповой деятельности; мониторинг и фиксацию хода и результатов образовательной деятельности</w:t>
            </w:r>
          </w:p>
        </w:tc>
        <w:tc>
          <w:tcPr>
            <w:tcW w:w="2163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Разработка системы фиксации результатов образовательной деятельности</w:t>
            </w: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здоровья </w:t>
            </w:r>
            <w:proofErr w:type="gramStart"/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274460" w:rsidRPr="00600447" w:rsidRDefault="00526126" w:rsidP="00327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АСИОУ</w:t>
            </w:r>
            <w:r w:rsidR="00915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2163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447">
              <w:rPr>
                <w:rFonts w:ascii="Times New Roman" w:hAnsi="Times New Roman"/>
                <w:sz w:val="24"/>
                <w:szCs w:val="24"/>
              </w:rPr>
              <w:t xml:space="preserve">дистанционное взаимодействие всех участников образовательных отношений; (обучающихся, их родителей (законных </w:t>
            </w: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представителей), педагогических работников,</w:t>
            </w:r>
            <w:proofErr w:type="gramEnd"/>
          </w:p>
        </w:tc>
        <w:tc>
          <w:tcPr>
            <w:tcW w:w="2163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+/-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Разработка и апробация дистанционных курсов обучения</w:t>
            </w:r>
          </w:p>
        </w:tc>
      </w:tr>
      <w:tr w:rsidR="00274460" w:rsidRPr="00600447" w:rsidTr="00E606C9">
        <w:tc>
          <w:tcPr>
            <w:tcW w:w="3190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2163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4218" w:type="dxa"/>
          </w:tcPr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274460" w:rsidRPr="00600447" w:rsidRDefault="00274460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460" w:rsidRPr="00600447" w:rsidRDefault="00274460" w:rsidP="0027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460" w:rsidRPr="00600447" w:rsidRDefault="00274460" w:rsidP="002744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47">
        <w:rPr>
          <w:rFonts w:ascii="Times New Roman" w:hAnsi="Times New Roman"/>
          <w:sz w:val="24"/>
          <w:szCs w:val="24"/>
        </w:rPr>
        <w:t xml:space="preserve"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 </w:t>
      </w:r>
    </w:p>
    <w:p w:rsidR="00274460" w:rsidRPr="00600447" w:rsidRDefault="00274460" w:rsidP="00E606C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hAnsi="Times New Roman"/>
          <w:sz w:val="24"/>
          <w:szCs w:val="24"/>
        </w:rPr>
        <w:t>Функционирование информационно-образовательной среды соответствует законодательству Российской Федерации</w:t>
      </w:r>
      <w:proofErr w:type="gramStart"/>
      <w:r w:rsidR="00E606C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06C9" w:rsidRDefault="00E606C9" w:rsidP="002744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06C9" w:rsidRDefault="00E606C9" w:rsidP="002744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06C9" w:rsidRDefault="00E606C9" w:rsidP="002744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460" w:rsidRPr="00600447" w:rsidRDefault="00274460" w:rsidP="002744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включает: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7762"/>
      </w:tblGrid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74460" w:rsidRPr="00600447" w:rsidRDefault="00274460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Имеется</w:t>
            </w:r>
          </w:p>
          <w:p w:rsidR="00274460" w:rsidRPr="00600447" w:rsidRDefault="00274460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количество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Обоснование необходимых изменений</w:t>
            </w: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библиотеку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+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jc w:val="both"/>
              <w:rPr>
                <w:sz w:val="24"/>
                <w:szCs w:val="24"/>
              </w:rPr>
            </w:pP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информационно-библиотечный центр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2018-2020</w:t>
            </w:r>
          </w:p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ИБЦ</w:t>
            </w: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учебные кабинеты и лаборатории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лаборатории химии и физики (по мере финансирования)</w:t>
            </w: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сервер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сервера (по мере поступления средств)</w:t>
            </w: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внутреннего портала образовательной организации</w:t>
            </w:r>
          </w:p>
        </w:tc>
      </w:tr>
      <w:tr w:rsidR="00274460" w:rsidRPr="00600447" w:rsidTr="0001596A"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внутреннюю (локальную) сеть, внешней (в том числе глобальной) сети</w:t>
            </w:r>
          </w:p>
        </w:tc>
        <w:tc>
          <w:tcPr>
            <w:tcW w:w="3190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4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274460" w:rsidRPr="00600447" w:rsidRDefault="00274460" w:rsidP="00517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460" w:rsidRPr="00600447" w:rsidRDefault="00274460" w:rsidP="0027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460" w:rsidRPr="00600447" w:rsidRDefault="00274460" w:rsidP="0027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  </w:t>
      </w:r>
    </w:p>
    <w:p w:rsidR="00274460" w:rsidRPr="00600447" w:rsidRDefault="00274460" w:rsidP="0027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460" w:rsidRPr="00600447" w:rsidRDefault="00274460" w:rsidP="0027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lang w:eastAsia="ru-RU"/>
        </w:rPr>
        <w:t>Учебно-методическое и информационное обеспечение реализации основной образовательной программы включает:</w:t>
      </w:r>
    </w:p>
    <w:p w:rsidR="00274460" w:rsidRPr="00600447" w:rsidRDefault="00274460" w:rsidP="0027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9"/>
        <w:gridCol w:w="4017"/>
        <w:gridCol w:w="4678"/>
      </w:tblGrid>
      <w:tr w:rsidR="00274460" w:rsidRPr="00600447" w:rsidTr="0001596A">
        <w:trPr>
          <w:trHeight w:val="1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Имеется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Где хранится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Необходимые изменения</w:t>
            </w:r>
          </w:p>
        </w:tc>
      </w:tr>
      <w:tr w:rsidR="00274460" w:rsidRPr="00600447" w:rsidTr="0001596A">
        <w:trPr>
          <w:trHeight w:val="1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услуг:</w:t>
            </w:r>
          </w:p>
          <w:p w:rsidR="00274460" w:rsidRPr="00600447" w:rsidRDefault="00274460" w:rsidP="002744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и ведение электронных каталогов и полнотекстовых баз данных, </w:t>
            </w:r>
          </w:p>
          <w:p w:rsidR="00274460" w:rsidRPr="00600447" w:rsidRDefault="00274460" w:rsidP="002744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поиск документов по любому критерию, </w:t>
            </w:r>
          </w:p>
          <w:p w:rsidR="00274460" w:rsidRPr="00600447" w:rsidRDefault="00274460" w:rsidP="002744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доступ к электронным учебным материалам и образовательным ресурсам Интернета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Информационная библиотечная система </w:t>
            </w:r>
            <w:proofErr w:type="spellStart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Марк</w:t>
            </w: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SQL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74460" w:rsidRPr="00600447" w:rsidTr="0001596A">
        <w:trPr>
          <w:trHeight w:val="1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Укомплектованность 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2744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Учебники</w:t>
            </w:r>
          </w:p>
          <w:p w:rsidR="00274460" w:rsidRPr="00600447" w:rsidRDefault="00274460" w:rsidP="002744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учебно-методическая литература </w:t>
            </w:r>
          </w:p>
          <w:p w:rsidR="00274460" w:rsidRPr="00600447" w:rsidRDefault="00274460" w:rsidP="002744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Учебная литература хранится в библиотеке (хранилище учебников) </w:t>
            </w: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в учебных кабинетах.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+\-(в недостаточном количестве)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Приобретение учебников   с учетом увеличения контингента и устаревания </w:t>
            </w: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имеющейся учебной литературы. 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дополнительных материалов по мере необходимости.</w:t>
            </w:r>
          </w:p>
        </w:tc>
      </w:tr>
      <w:tr w:rsidR="00274460" w:rsidRPr="00600447" w:rsidTr="0001596A">
        <w:trPr>
          <w:trHeight w:val="1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Фонд дополнительной литературы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74460" w:rsidRPr="00600447" w:rsidTr="0001596A">
        <w:trPr>
          <w:trHeight w:val="1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2744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отечественная </w:t>
            </w:r>
          </w:p>
          <w:p w:rsidR="00274460" w:rsidRPr="00600447" w:rsidRDefault="00274460" w:rsidP="002744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зарубежная</w:t>
            </w:r>
          </w:p>
          <w:p w:rsidR="00274460" w:rsidRPr="00600447" w:rsidRDefault="00274460" w:rsidP="002744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классическая </w:t>
            </w:r>
          </w:p>
          <w:p w:rsidR="00274460" w:rsidRPr="00600447" w:rsidRDefault="00274460" w:rsidP="002744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современная художественная литература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2744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научно-популярная</w:t>
            </w:r>
            <w:proofErr w:type="gramEnd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научно-техническую литературу</w:t>
            </w:r>
          </w:p>
          <w:p w:rsidR="00274460" w:rsidRPr="00600447" w:rsidRDefault="00274460" w:rsidP="002744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издания по изобразительному искусству, музыке, физической культуре и спорту, экологии, правилам безопасного поведения на дорогах;</w:t>
            </w:r>
          </w:p>
          <w:p w:rsidR="00274460" w:rsidRPr="00600447" w:rsidRDefault="00274460" w:rsidP="002744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справочно-библиографические и периодические издания; 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27446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собрание словарей; </w:t>
            </w:r>
          </w:p>
          <w:p w:rsidR="00274460" w:rsidRPr="00600447" w:rsidRDefault="00274460" w:rsidP="0027446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литература по социальному и </w:t>
            </w: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профессиональному самоопределению </w:t>
            </w: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+\- (в недостаточном количестве)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+\-(в недостаточном количестве, </w:t>
            </w:r>
            <w:proofErr w:type="gramStart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устаревающие</w:t>
            </w:r>
            <w:proofErr w:type="gramEnd"/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  <w:p w:rsidR="00274460" w:rsidRPr="00600447" w:rsidRDefault="00274460" w:rsidP="00517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+\-(устаревшая)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современной дополнительной литературы (по заявке) по мере поступления средств</w:t>
            </w:r>
          </w:p>
        </w:tc>
      </w:tr>
    </w:tbl>
    <w:p w:rsidR="00274460" w:rsidRPr="00600447" w:rsidRDefault="00274460" w:rsidP="0027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</w:pPr>
    </w:p>
    <w:p w:rsidR="00274460" w:rsidRPr="00600447" w:rsidRDefault="00274460" w:rsidP="0027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0447">
        <w:rPr>
          <w:rFonts w:ascii="Times New Roman" w:eastAsia="Times New Roman" w:hAnsi="Times New Roman" w:cs="Times New Roman"/>
          <w:sz w:val="24"/>
          <w:lang w:eastAsia="ru-RU"/>
        </w:rPr>
        <w:t xml:space="preserve">Норма обеспеченности образовательной деятельности учебными изданиями определяется исходя из расчета: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3031"/>
        <w:gridCol w:w="7036"/>
      </w:tblGrid>
      <w:tr w:rsidR="00274460" w:rsidRPr="00600447" w:rsidTr="0001596A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Имеется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Необходимые изменения</w:t>
            </w:r>
          </w:p>
        </w:tc>
      </w:tr>
      <w:tr w:rsidR="00274460" w:rsidRPr="00600447" w:rsidTr="0001596A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 </w:t>
            </w:r>
          </w:p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Ежегодная заявка на приобретение учебников, приобретение учебников из ФМО школы с учетом изменения федерального перечня учебников, увеличения контингента и устаревания имеющихся учебников.</w:t>
            </w:r>
          </w:p>
        </w:tc>
      </w:tr>
      <w:tr w:rsidR="00274460" w:rsidRPr="00600447" w:rsidTr="0001596A">
        <w:trPr>
          <w:trHeight w:val="1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      </w:r>
          </w:p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04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учебников из ФМО школы с учетом изменения федерального перечня учебников, увеличения контингента, устаревания учебников.</w:t>
            </w:r>
          </w:p>
          <w:p w:rsidR="00274460" w:rsidRPr="00600447" w:rsidRDefault="00274460" w:rsidP="005177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460" w:rsidRPr="00600447" w:rsidRDefault="00274460" w:rsidP="0027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4460" w:rsidRPr="00600447" w:rsidRDefault="00274460" w:rsidP="0027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79B" w:rsidRDefault="0037579B"/>
    <w:sectPr w:rsidR="0037579B" w:rsidSect="0001596A">
      <w:footerReference w:type="default" r:id="rId9"/>
      <w:pgSz w:w="16838" w:h="11906" w:orient="landscape"/>
      <w:pgMar w:top="1701" w:right="1134" w:bottom="850" w:left="1134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E4" w:rsidRDefault="00435BE4" w:rsidP="0001596A">
      <w:pPr>
        <w:spacing w:after="0" w:line="240" w:lineRule="auto"/>
      </w:pPr>
      <w:r>
        <w:separator/>
      </w:r>
    </w:p>
  </w:endnote>
  <w:endnote w:type="continuationSeparator" w:id="0">
    <w:p w:rsidR="00435BE4" w:rsidRDefault="00435BE4" w:rsidP="0001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22081"/>
      <w:docPartObj>
        <w:docPartGallery w:val="Page Numbers (Bottom of Page)"/>
        <w:docPartUnique/>
      </w:docPartObj>
    </w:sdtPr>
    <w:sdtContent>
      <w:p w:rsidR="0001596A" w:rsidRDefault="000159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155</w:t>
        </w:r>
        <w:r>
          <w:fldChar w:fldCharType="end"/>
        </w:r>
      </w:p>
    </w:sdtContent>
  </w:sdt>
  <w:p w:rsidR="0001596A" w:rsidRDefault="000159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E4" w:rsidRDefault="00435BE4" w:rsidP="0001596A">
      <w:pPr>
        <w:spacing w:after="0" w:line="240" w:lineRule="auto"/>
      </w:pPr>
      <w:r>
        <w:separator/>
      </w:r>
    </w:p>
  </w:footnote>
  <w:footnote w:type="continuationSeparator" w:id="0">
    <w:p w:rsidR="00435BE4" w:rsidRDefault="00435BE4" w:rsidP="0001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8B8"/>
    <w:multiLevelType w:val="multilevel"/>
    <w:tmpl w:val="B464C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F83618"/>
    <w:multiLevelType w:val="hybridMultilevel"/>
    <w:tmpl w:val="15689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4A729A"/>
    <w:multiLevelType w:val="multilevel"/>
    <w:tmpl w:val="9CD079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F9772A"/>
    <w:multiLevelType w:val="multilevel"/>
    <w:tmpl w:val="B79429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182381"/>
    <w:multiLevelType w:val="multilevel"/>
    <w:tmpl w:val="A7F62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E71BCB"/>
    <w:multiLevelType w:val="multilevel"/>
    <w:tmpl w:val="0332D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2E4"/>
    <w:rsid w:val="0001596A"/>
    <w:rsid w:val="001712E4"/>
    <w:rsid w:val="002067CF"/>
    <w:rsid w:val="00232717"/>
    <w:rsid w:val="00274460"/>
    <w:rsid w:val="00327500"/>
    <w:rsid w:val="0037579B"/>
    <w:rsid w:val="00435BE4"/>
    <w:rsid w:val="00526126"/>
    <w:rsid w:val="00820493"/>
    <w:rsid w:val="00915AA8"/>
    <w:rsid w:val="00E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96A"/>
  </w:style>
  <w:style w:type="paragraph" w:styleId="a8">
    <w:name w:val="footer"/>
    <w:basedOn w:val="a"/>
    <w:link w:val="a9"/>
    <w:uiPriority w:val="99"/>
    <w:unhideWhenUsed/>
    <w:rsid w:val="0001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45DA-D773-4F18-BF09-CD1F4919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8</cp:revision>
  <cp:lastPrinted>2019-05-29T10:41:00Z</cp:lastPrinted>
  <dcterms:created xsi:type="dcterms:W3CDTF">2019-04-25T16:35:00Z</dcterms:created>
  <dcterms:modified xsi:type="dcterms:W3CDTF">2021-05-18T09:46:00Z</dcterms:modified>
</cp:coreProperties>
</file>